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1799E" w14:textId="206DDC4E" w:rsidR="00893C94" w:rsidRPr="003C70F0" w:rsidRDefault="00893C94" w:rsidP="00E6621C">
      <w:pPr>
        <w:spacing w:after="0"/>
        <w:rPr>
          <w:rFonts w:ascii="Century Gothic" w:hAnsi="Century Gothic"/>
          <w:color w:val="7030A0"/>
          <w:sz w:val="6"/>
          <w:szCs w:val="6"/>
        </w:rPr>
      </w:pPr>
    </w:p>
    <w:p w14:paraId="4BF937F0" w14:textId="31A96697" w:rsidR="00870097" w:rsidRDefault="00870097" w:rsidP="00D60A5F">
      <w:pPr>
        <w:spacing w:after="0" w:line="240" w:lineRule="auto"/>
        <w:jc w:val="center"/>
        <w:rPr>
          <w:rFonts w:ascii="Century Gothic" w:hAnsi="Century Gothic" w:cs="Arial"/>
          <w:b/>
          <w:color w:val="7030A0"/>
          <w:sz w:val="32"/>
          <w:szCs w:val="32"/>
        </w:rPr>
      </w:pPr>
      <w:r w:rsidRPr="003C70F0">
        <w:rPr>
          <w:rFonts w:ascii="Century Gothic" w:hAnsi="Century Gothic"/>
          <w:noProof/>
          <w:color w:val="7030A0"/>
          <w:lang w:eastAsia="fr-FR"/>
        </w:rPr>
        <w:drawing>
          <wp:anchor distT="0" distB="0" distL="114300" distR="114300" simplePos="0" relativeHeight="251694080" behindDoc="0" locked="0" layoutInCell="1" allowOverlap="1" wp14:anchorId="5EAD7497" wp14:editId="4E3425DE">
            <wp:simplePos x="0" y="0"/>
            <wp:positionH relativeFrom="margin">
              <wp:posOffset>903103</wp:posOffset>
            </wp:positionH>
            <wp:positionV relativeFrom="paragraph">
              <wp:posOffset>10194</wp:posOffset>
            </wp:positionV>
            <wp:extent cx="4490870" cy="1005840"/>
            <wp:effectExtent l="0" t="0" r="508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ut de page_Solvé Patrimo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0870" cy="1005840"/>
                    </a:xfrm>
                    <a:prstGeom prst="rect">
                      <a:avLst/>
                    </a:prstGeom>
                  </pic:spPr>
                </pic:pic>
              </a:graphicData>
            </a:graphic>
            <wp14:sizeRelH relativeFrom="margin">
              <wp14:pctWidth>0</wp14:pctWidth>
            </wp14:sizeRelH>
            <wp14:sizeRelV relativeFrom="margin">
              <wp14:pctHeight>0</wp14:pctHeight>
            </wp14:sizeRelV>
          </wp:anchor>
        </w:drawing>
      </w:r>
    </w:p>
    <w:p w14:paraId="679B5FC6" w14:textId="6E8D5A4B" w:rsidR="00870097" w:rsidRDefault="00870097" w:rsidP="00870097">
      <w:pPr>
        <w:tabs>
          <w:tab w:val="left" w:pos="5780"/>
          <w:tab w:val="left" w:pos="7470"/>
        </w:tabs>
        <w:spacing w:after="0" w:line="240" w:lineRule="auto"/>
        <w:rPr>
          <w:rFonts w:ascii="Century Gothic" w:hAnsi="Century Gothic" w:cs="Arial"/>
          <w:b/>
          <w:color w:val="7030A0"/>
          <w:sz w:val="32"/>
          <w:szCs w:val="32"/>
        </w:rPr>
      </w:pPr>
      <w:r>
        <w:rPr>
          <w:rFonts w:ascii="Century Gothic" w:hAnsi="Century Gothic" w:cs="Arial"/>
          <w:b/>
          <w:color w:val="7030A0"/>
          <w:sz w:val="32"/>
          <w:szCs w:val="32"/>
        </w:rPr>
        <w:tab/>
      </w:r>
      <w:r>
        <w:rPr>
          <w:rFonts w:ascii="Century Gothic" w:hAnsi="Century Gothic" w:cs="Arial"/>
          <w:b/>
          <w:color w:val="7030A0"/>
          <w:sz w:val="32"/>
          <w:szCs w:val="32"/>
        </w:rPr>
        <w:tab/>
      </w:r>
    </w:p>
    <w:p w14:paraId="3BF93705" w14:textId="77777777" w:rsidR="00870097" w:rsidRDefault="00870097" w:rsidP="00D60A5F">
      <w:pPr>
        <w:spacing w:after="0" w:line="240" w:lineRule="auto"/>
        <w:jc w:val="center"/>
        <w:rPr>
          <w:rFonts w:ascii="Century Gothic" w:hAnsi="Century Gothic" w:cs="Arial"/>
          <w:b/>
          <w:color w:val="7030A0"/>
          <w:sz w:val="32"/>
          <w:szCs w:val="32"/>
        </w:rPr>
      </w:pPr>
    </w:p>
    <w:p w14:paraId="0EA9BE83" w14:textId="77777777" w:rsidR="00870097" w:rsidRDefault="00870097" w:rsidP="00D60A5F">
      <w:pPr>
        <w:spacing w:after="0" w:line="240" w:lineRule="auto"/>
        <w:jc w:val="center"/>
        <w:rPr>
          <w:rFonts w:ascii="Century Gothic" w:hAnsi="Century Gothic" w:cs="Arial"/>
          <w:b/>
          <w:color w:val="7030A0"/>
          <w:sz w:val="32"/>
          <w:szCs w:val="32"/>
        </w:rPr>
      </w:pPr>
    </w:p>
    <w:p w14:paraId="465713AE" w14:textId="77777777" w:rsidR="00E77836" w:rsidRDefault="00E77836" w:rsidP="00D60A5F">
      <w:pPr>
        <w:spacing w:after="0" w:line="240" w:lineRule="auto"/>
        <w:jc w:val="center"/>
        <w:rPr>
          <w:rFonts w:ascii="Century Gothic" w:hAnsi="Century Gothic" w:cs="Arial"/>
          <w:b/>
          <w:color w:val="AE750E"/>
          <w:sz w:val="32"/>
          <w:szCs w:val="32"/>
        </w:rPr>
      </w:pPr>
    </w:p>
    <w:p w14:paraId="38A36DED" w14:textId="66E04F82" w:rsidR="007F6D5A" w:rsidRPr="001A5A51" w:rsidRDefault="00F170C4" w:rsidP="00D60A5F">
      <w:pPr>
        <w:spacing w:after="0" w:line="240" w:lineRule="auto"/>
        <w:jc w:val="center"/>
        <w:rPr>
          <w:rFonts w:ascii="Century Gothic" w:hAnsi="Century Gothic" w:cs="Arial"/>
          <w:b/>
          <w:color w:val="AE750E"/>
          <w:sz w:val="32"/>
          <w:szCs w:val="32"/>
        </w:rPr>
      </w:pPr>
      <w:r w:rsidRPr="001A5A51">
        <w:rPr>
          <w:rFonts w:ascii="Century Gothic" w:hAnsi="Century Gothic" w:cs="Arial"/>
          <w:b/>
          <w:color w:val="AE750E"/>
          <w:sz w:val="32"/>
          <w:szCs w:val="32"/>
        </w:rPr>
        <w:t>Fiche d’informations l</w:t>
      </w:r>
      <w:r w:rsidR="00330745" w:rsidRPr="001A5A51">
        <w:rPr>
          <w:rFonts w:ascii="Century Gothic" w:hAnsi="Century Gothic" w:cs="Arial"/>
          <w:b/>
          <w:color w:val="AE750E"/>
          <w:sz w:val="32"/>
          <w:szCs w:val="32"/>
        </w:rPr>
        <w:t xml:space="preserve">égales &amp; </w:t>
      </w:r>
      <w:r w:rsidR="00886C37" w:rsidRPr="001A5A51">
        <w:rPr>
          <w:rFonts w:ascii="Century Gothic" w:hAnsi="Century Gothic" w:cs="Arial"/>
          <w:b/>
          <w:color w:val="AE750E"/>
          <w:sz w:val="32"/>
          <w:szCs w:val="32"/>
        </w:rPr>
        <w:t>Document</w:t>
      </w:r>
      <w:r w:rsidR="007F6D5A" w:rsidRPr="001A5A51">
        <w:rPr>
          <w:rFonts w:ascii="Century Gothic" w:hAnsi="Century Gothic" w:cs="Arial"/>
          <w:b/>
          <w:color w:val="AE750E"/>
          <w:sz w:val="32"/>
          <w:szCs w:val="32"/>
        </w:rPr>
        <w:t xml:space="preserve"> d’entrée en relation</w:t>
      </w:r>
    </w:p>
    <w:p w14:paraId="70BCFA88" w14:textId="087C523C" w:rsidR="00D60A5F" w:rsidRPr="001A5A51" w:rsidRDefault="00D60A5F" w:rsidP="00D60A5F">
      <w:pPr>
        <w:spacing w:after="0" w:line="240" w:lineRule="auto"/>
        <w:rPr>
          <w:rFonts w:ascii="Century Gothic" w:hAnsi="Century Gothic" w:cs="Arial"/>
          <w:sz w:val="10"/>
          <w:szCs w:val="10"/>
        </w:rPr>
      </w:pPr>
    </w:p>
    <w:p w14:paraId="1CE420A7" w14:textId="0F241177" w:rsidR="00DB03DF" w:rsidRPr="001A5A51" w:rsidRDefault="00DB03DF" w:rsidP="00D60A5F">
      <w:pPr>
        <w:spacing w:after="0" w:line="240" w:lineRule="auto"/>
        <w:rPr>
          <w:rFonts w:ascii="Century Gothic" w:hAnsi="Century Gothic" w:cs="Arial"/>
          <w:sz w:val="10"/>
          <w:szCs w:val="10"/>
        </w:rPr>
      </w:pPr>
    </w:p>
    <w:p w14:paraId="75BEC0CB" w14:textId="77777777" w:rsidR="00FD04EA" w:rsidRPr="001A5A51" w:rsidRDefault="00FD04EA" w:rsidP="00D60A5F">
      <w:pPr>
        <w:spacing w:after="0" w:line="240" w:lineRule="auto"/>
        <w:rPr>
          <w:rFonts w:ascii="Century Gothic" w:hAnsi="Century Gothic" w:cs="Arial"/>
          <w:sz w:val="10"/>
          <w:szCs w:val="10"/>
        </w:rPr>
      </w:pPr>
    </w:p>
    <w:p w14:paraId="76C57A36" w14:textId="77777777" w:rsidR="00396A95" w:rsidRPr="001A5A51" w:rsidRDefault="00D92431" w:rsidP="0061141F">
      <w:pPr>
        <w:widowControl w:val="0"/>
        <w:pBdr>
          <w:top w:val="single" w:sz="2" w:space="1" w:color="000000"/>
          <w:left w:val="single" w:sz="2" w:space="4" w:color="000000"/>
          <w:bottom w:val="single" w:sz="2" w:space="1" w:color="000000"/>
          <w:right w:val="single" w:sz="2" w:space="4" w:color="000000"/>
        </w:pBdr>
        <w:shd w:val="clear" w:color="auto" w:fill="FBD4B4" w:themeFill="accent6" w:themeFillTint="66"/>
        <w:tabs>
          <w:tab w:val="center" w:pos="4819"/>
          <w:tab w:val="right" w:pos="9355"/>
        </w:tabs>
        <w:suppressAutoHyphens/>
        <w:spacing w:after="0" w:line="240" w:lineRule="auto"/>
        <w:ind w:left="142" w:right="56"/>
        <w:jc w:val="center"/>
        <w:rPr>
          <w:rFonts w:ascii="Century Gothic" w:eastAsia="Andale Sans UI" w:hAnsi="Century Gothic" w:cs="Arial"/>
          <w:b/>
          <w:bCs/>
          <w:sz w:val="24"/>
          <w:szCs w:val="20"/>
          <w:lang w:eastAsia="ar-SA"/>
        </w:rPr>
      </w:pPr>
      <w:r w:rsidRPr="001A5A51">
        <w:rPr>
          <w:rFonts w:ascii="Century Gothic" w:eastAsia="Andale Sans UI" w:hAnsi="Century Gothic" w:cs="Arial"/>
          <w:b/>
          <w:bCs/>
          <w:sz w:val="24"/>
          <w:szCs w:val="20"/>
          <w:lang w:eastAsia="ar-SA"/>
        </w:rPr>
        <w:t>Notre entreprise et notre métier</w:t>
      </w:r>
    </w:p>
    <w:p w14:paraId="10EE57C4" w14:textId="77777777" w:rsidR="00A91DC2" w:rsidRPr="001A5A51" w:rsidRDefault="00A91DC2" w:rsidP="00660656">
      <w:pPr>
        <w:spacing w:after="20" w:line="240" w:lineRule="auto"/>
        <w:rPr>
          <w:rFonts w:ascii="Century Gothic" w:hAnsi="Century Gothic" w:cs="Arial"/>
          <w:sz w:val="10"/>
          <w:szCs w:val="10"/>
          <w:lang w:eastAsia="fr-FR"/>
        </w:rPr>
      </w:pPr>
    </w:p>
    <w:p w14:paraId="22A9AE48" w14:textId="2CDD76E0" w:rsidR="00B42650" w:rsidRPr="001A5A51" w:rsidRDefault="00660656" w:rsidP="00B42650">
      <w:pPr>
        <w:spacing w:after="4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b/>
          <w:i/>
          <w:color w:val="AE750E"/>
          <w:sz w:val="20"/>
          <w:lang w:eastAsia="fr-FR"/>
        </w:rPr>
        <w:t>Solvé Patrimoine</w:t>
      </w:r>
      <w:r w:rsidRPr="001A5A51">
        <w:rPr>
          <w:rFonts w:ascii="Century Gothic" w:eastAsia="Times New Roman" w:hAnsi="Century Gothic" w:cs="Arial"/>
          <w:color w:val="AE750E"/>
          <w:sz w:val="20"/>
          <w:szCs w:val="20"/>
          <w:lang w:eastAsia="fr-FR"/>
        </w:rPr>
        <w:t xml:space="preserve"> </w:t>
      </w:r>
      <w:r w:rsidRPr="001A5A51">
        <w:rPr>
          <w:rFonts w:ascii="Century Gothic" w:eastAsia="Times New Roman" w:hAnsi="Century Gothic" w:cs="Arial"/>
          <w:sz w:val="20"/>
          <w:szCs w:val="20"/>
          <w:lang w:eastAsia="fr-FR"/>
        </w:rPr>
        <w:t xml:space="preserve">est une société </w:t>
      </w:r>
      <w:r w:rsidR="00D92431" w:rsidRPr="001A5A51">
        <w:rPr>
          <w:rFonts w:ascii="Century Gothic" w:eastAsia="Times New Roman" w:hAnsi="Century Gothic" w:cs="Arial"/>
          <w:sz w:val="20"/>
          <w:szCs w:val="20"/>
          <w:lang w:eastAsia="fr-FR"/>
        </w:rPr>
        <w:t>délivrant des prestations de conseil patrimonia</w:t>
      </w:r>
      <w:r w:rsidR="00B42650" w:rsidRPr="001A5A51">
        <w:rPr>
          <w:rFonts w:ascii="Century Gothic" w:eastAsia="Times New Roman" w:hAnsi="Century Gothic" w:cs="Arial"/>
          <w:sz w:val="20"/>
          <w:szCs w:val="20"/>
          <w:lang w:eastAsia="fr-FR"/>
        </w:rPr>
        <w:t>l</w:t>
      </w:r>
      <w:r w:rsidR="00D92431" w:rsidRPr="001A5A51">
        <w:rPr>
          <w:rFonts w:ascii="Century Gothic" w:eastAsia="Times New Roman" w:hAnsi="Century Gothic" w:cs="Arial"/>
          <w:sz w:val="20"/>
          <w:szCs w:val="20"/>
          <w:lang w:eastAsia="fr-FR"/>
        </w:rPr>
        <w:t xml:space="preserve"> et des préconisations de soluti</w:t>
      </w:r>
      <w:r w:rsidR="00B42650" w:rsidRPr="001A5A51">
        <w:rPr>
          <w:rFonts w:ascii="Century Gothic" w:eastAsia="Times New Roman" w:hAnsi="Century Gothic" w:cs="Arial"/>
          <w:sz w:val="20"/>
          <w:szCs w:val="20"/>
          <w:lang w:eastAsia="fr-FR"/>
        </w:rPr>
        <w:t xml:space="preserve">ons </w:t>
      </w:r>
      <w:r w:rsidR="00F42E53" w:rsidRPr="001A5A51">
        <w:rPr>
          <w:rFonts w:ascii="Century Gothic" w:eastAsia="Times New Roman" w:hAnsi="Century Gothic" w:cs="Arial"/>
          <w:sz w:val="20"/>
          <w:szCs w:val="20"/>
          <w:lang w:eastAsia="fr-FR"/>
        </w:rPr>
        <w:t xml:space="preserve">d’investissements </w:t>
      </w:r>
      <w:r w:rsidR="00B42650" w:rsidRPr="001A5A51">
        <w:rPr>
          <w:rFonts w:ascii="Century Gothic" w:eastAsia="Times New Roman" w:hAnsi="Century Gothic" w:cs="Arial"/>
          <w:sz w:val="20"/>
          <w:szCs w:val="20"/>
          <w:lang w:eastAsia="fr-FR"/>
        </w:rPr>
        <w:t>financi</w:t>
      </w:r>
      <w:r w:rsidR="00F42E53" w:rsidRPr="001A5A51">
        <w:rPr>
          <w:rFonts w:ascii="Century Gothic" w:eastAsia="Times New Roman" w:hAnsi="Century Gothic" w:cs="Arial"/>
          <w:sz w:val="20"/>
          <w:szCs w:val="20"/>
          <w:lang w:eastAsia="fr-FR"/>
        </w:rPr>
        <w:t>e</w:t>
      </w:r>
      <w:r w:rsidR="00B42650" w:rsidRPr="001A5A51">
        <w:rPr>
          <w:rFonts w:ascii="Century Gothic" w:eastAsia="Times New Roman" w:hAnsi="Century Gothic" w:cs="Arial"/>
          <w:sz w:val="20"/>
          <w:szCs w:val="20"/>
          <w:lang w:eastAsia="fr-FR"/>
        </w:rPr>
        <w:t>rs ou immobili</w:t>
      </w:r>
      <w:r w:rsidR="00F42E53" w:rsidRPr="001A5A51">
        <w:rPr>
          <w:rFonts w:ascii="Century Gothic" w:eastAsia="Times New Roman" w:hAnsi="Century Gothic" w:cs="Arial"/>
          <w:sz w:val="20"/>
          <w:szCs w:val="20"/>
          <w:lang w:eastAsia="fr-FR"/>
        </w:rPr>
        <w:t>e</w:t>
      </w:r>
      <w:r w:rsidR="00B42650" w:rsidRPr="001A5A51">
        <w:rPr>
          <w:rFonts w:ascii="Century Gothic" w:eastAsia="Times New Roman" w:hAnsi="Century Gothic" w:cs="Arial"/>
          <w:sz w:val="20"/>
          <w:szCs w:val="20"/>
          <w:lang w:eastAsia="fr-FR"/>
        </w:rPr>
        <w:t>rs auprès des particuliers</w:t>
      </w:r>
      <w:r w:rsidR="006F7FF6" w:rsidRPr="001A5A51">
        <w:rPr>
          <w:rFonts w:ascii="Century Gothic" w:eastAsia="Times New Roman" w:hAnsi="Century Gothic" w:cs="Arial"/>
          <w:sz w:val="20"/>
          <w:szCs w:val="20"/>
          <w:lang w:eastAsia="fr-FR"/>
        </w:rPr>
        <w:t xml:space="preserve"> et des entreprises</w:t>
      </w:r>
      <w:r w:rsidR="00B42650" w:rsidRPr="001A5A51">
        <w:rPr>
          <w:rFonts w:ascii="Century Gothic" w:eastAsia="Times New Roman" w:hAnsi="Century Gothic" w:cs="Arial"/>
          <w:sz w:val="20"/>
          <w:szCs w:val="20"/>
          <w:lang w:eastAsia="fr-FR"/>
        </w:rPr>
        <w:t>.</w:t>
      </w:r>
    </w:p>
    <w:p w14:paraId="628FBCD9" w14:textId="1C4D884B" w:rsidR="00B42650" w:rsidRPr="001A5A51" w:rsidRDefault="00B42650" w:rsidP="00B42650">
      <w:pPr>
        <w:spacing w:after="4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Notre mission consiste à vous accompagner dans le cadre d’une approche globale de votre situation patrimoniale et à délivrer un conseil fondé sur la prise en compte de vos objectifs</w:t>
      </w:r>
      <w:r w:rsidR="00F42E53" w:rsidRPr="001A5A51">
        <w:rPr>
          <w:rFonts w:ascii="Century Gothic" w:eastAsia="Times New Roman" w:hAnsi="Century Gothic" w:cs="Arial"/>
          <w:sz w:val="20"/>
          <w:szCs w:val="20"/>
          <w:lang w:eastAsia="fr-FR"/>
        </w:rPr>
        <w:t xml:space="preserve"> et une analyse des différentes stratégies</w:t>
      </w:r>
      <w:r w:rsidRPr="001A5A51">
        <w:rPr>
          <w:rFonts w:ascii="Century Gothic" w:eastAsia="Times New Roman" w:hAnsi="Century Gothic" w:cs="Arial"/>
          <w:sz w:val="20"/>
          <w:szCs w:val="20"/>
          <w:lang w:eastAsia="fr-FR"/>
        </w:rPr>
        <w:t>.</w:t>
      </w:r>
    </w:p>
    <w:p w14:paraId="3F4CAF9E" w14:textId="39CD499E" w:rsidR="00B42650" w:rsidRPr="001A5A51" w:rsidRDefault="00B42650" w:rsidP="00B42650">
      <w:pPr>
        <w:spacing w:after="4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Nous nous attachons à porter un regard tant sur les aspects financiers que juridiques ou fiscaux et à veiller à la cohérence des décisions prises dans un contexte particulièrement mouvant et incertain.</w:t>
      </w:r>
    </w:p>
    <w:p w14:paraId="138E0FC3" w14:textId="77777777" w:rsidR="00FD04EA" w:rsidRPr="001A5A51" w:rsidRDefault="00FD04EA" w:rsidP="00B42650">
      <w:pPr>
        <w:spacing w:after="40" w:line="240" w:lineRule="auto"/>
        <w:jc w:val="both"/>
        <w:rPr>
          <w:rFonts w:ascii="Century Gothic" w:eastAsia="Times New Roman" w:hAnsi="Century Gothic" w:cs="Arial"/>
          <w:sz w:val="10"/>
          <w:szCs w:val="10"/>
          <w:lang w:eastAsia="fr-FR"/>
        </w:rPr>
      </w:pPr>
    </w:p>
    <w:p w14:paraId="1EFD4D71" w14:textId="77777777" w:rsidR="00F42E53" w:rsidRPr="001A5A51" w:rsidRDefault="00F42E53" w:rsidP="0061141F">
      <w:pPr>
        <w:widowControl w:val="0"/>
        <w:pBdr>
          <w:top w:val="single" w:sz="2" w:space="1" w:color="000000"/>
          <w:left w:val="single" w:sz="2" w:space="4" w:color="000000"/>
          <w:bottom w:val="single" w:sz="2" w:space="1" w:color="000000"/>
          <w:right w:val="single" w:sz="2" w:space="4" w:color="000000"/>
        </w:pBdr>
        <w:shd w:val="clear" w:color="auto" w:fill="FBD4B4" w:themeFill="accent6" w:themeFillTint="66"/>
        <w:tabs>
          <w:tab w:val="center" w:pos="4819"/>
          <w:tab w:val="right" w:pos="9355"/>
        </w:tabs>
        <w:suppressAutoHyphens/>
        <w:spacing w:after="0" w:line="240" w:lineRule="auto"/>
        <w:ind w:left="142" w:right="56"/>
        <w:jc w:val="center"/>
        <w:rPr>
          <w:rFonts w:ascii="Century Gothic" w:eastAsia="Andale Sans UI" w:hAnsi="Century Gothic" w:cs="Arial"/>
          <w:b/>
          <w:bCs/>
          <w:sz w:val="24"/>
          <w:szCs w:val="20"/>
          <w:lang w:eastAsia="ar-SA"/>
        </w:rPr>
      </w:pPr>
      <w:r w:rsidRPr="001A5A51">
        <w:rPr>
          <w:rFonts w:ascii="Century Gothic" w:eastAsia="Andale Sans UI" w:hAnsi="Century Gothic" w:cs="Arial"/>
          <w:b/>
          <w:bCs/>
          <w:sz w:val="24"/>
          <w:szCs w:val="20"/>
          <w:lang w:eastAsia="ar-SA"/>
        </w:rPr>
        <w:t>Notre pratique et le cadre légal</w:t>
      </w:r>
    </w:p>
    <w:p w14:paraId="7690ADCE" w14:textId="77777777" w:rsidR="00F42E53" w:rsidRPr="001A5A51" w:rsidRDefault="00F42E53" w:rsidP="00F42E53">
      <w:pPr>
        <w:spacing w:after="20" w:line="240" w:lineRule="auto"/>
        <w:rPr>
          <w:rFonts w:ascii="Century Gothic" w:hAnsi="Century Gothic" w:cs="Arial"/>
          <w:sz w:val="16"/>
          <w:szCs w:val="16"/>
          <w:lang w:eastAsia="fr-FR"/>
        </w:rPr>
      </w:pPr>
    </w:p>
    <w:p w14:paraId="2768BC29" w14:textId="1BBAC399" w:rsidR="00F42E53" w:rsidRPr="001A5A51" w:rsidRDefault="00037571" w:rsidP="00F42E53">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b/>
          <w:i/>
          <w:color w:val="984806" w:themeColor="accent6" w:themeShade="80"/>
          <w:sz w:val="20"/>
          <w:bdr w:val="dotted" w:sz="4" w:space="0" w:color="auto"/>
          <w:shd w:val="clear" w:color="auto" w:fill="FBD4B4" w:themeFill="accent6" w:themeFillTint="66"/>
          <w:lang w:eastAsia="fr-FR"/>
        </w:rPr>
        <w:t xml:space="preserve"> </w:t>
      </w:r>
      <w:proofErr w:type="gramStart"/>
      <w:r w:rsidRPr="001A5A51">
        <w:rPr>
          <w:rFonts w:ascii="Century Gothic" w:eastAsia="Times New Roman" w:hAnsi="Century Gothic" w:cs="Arial"/>
          <w:b/>
          <w:i/>
          <w:color w:val="984806" w:themeColor="accent6" w:themeShade="80"/>
          <w:sz w:val="20"/>
          <w:bdr w:val="dotted" w:sz="4" w:space="0" w:color="auto"/>
          <w:shd w:val="clear" w:color="auto" w:fill="FBD4B4" w:themeFill="accent6" w:themeFillTint="66"/>
          <w:lang w:eastAsia="fr-FR"/>
        </w:rPr>
        <w:t xml:space="preserve">1 </w:t>
      </w:r>
      <w:r w:rsidR="00F42E53" w:rsidRPr="001A5A51">
        <w:rPr>
          <w:rFonts w:ascii="Century Gothic" w:eastAsia="Times New Roman" w:hAnsi="Century Gothic" w:cs="Arial"/>
          <w:b/>
          <w:i/>
          <w:color w:val="984806" w:themeColor="accent6" w:themeShade="80"/>
          <w:sz w:val="20"/>
          <w:lang w:eastAsia="fr-FR"/>
        </w:rPr>
        <w:t xml:space="preserve"> </w:t>
      </w:r>
      <w:bookmarkStart w:id="0" w:name="_Hlk18654022"/>
      <w:r w:rsidR="00F212D3" w:rsidRPr="001A5A51">
        <w:rPr>
          <w:rFonts w:ascii="Century Gothic" w:eastAsia="Times New Roman" w:hAnsi="Century Gothic" w:cs="Arial"/>
          <w:b/>
          <w:i/>
          <w:color w:val="984806" w:themeColor="accent6" w:themeShade="80"/>
          <w:sz w:val="20"/>
          <w:lang w:eastAsia="fr-FR"/>
        </w:rPr>
        <w:t>Solvé</w:t>
      </w:r>
      <w:proofErr w:type="gramEnd"/>
      <w:r w:rsidR="00F212D3" w:rsidRPr="001A5A51">
        <w:rPr>
          <w:rFonts w:ascii="Century Gothic" w:eastAsia="Times New Roman" w:hAnsi="Century Gothic" w:cs="Arial"/>
          <w:b/>
          <w:i/>
          <w:color w:val="984806" w:themeColor="accent6" w:themeShade="80"/>
          <w:sz w:val="20"/>
          <w:lang w:eastAsia="fr-FR"/>
        </w:rPr>
        <w:t xml:space="preserve"> </w:t>
      </w:r>
      <w:r w:rsidR="00F42E53" w:rsidRPr="001A5A51">
        <w:rPr>
          <w:rFonts w:ascii="Century Gothic" w:eastAsia="Times New Roman" w:hAnsi="Century Gothic" w:cs="Arial"/>
          <w:b/>
          <w:i/>
          <w:color w:val="984806" w:themeColor="accent6" w:themeShade="80"/>
          <w:sz w:val="20"/>
          <w:lang w:eastAsia="fr-FR"/>
        </w:rPr>
        <w:t>Patrimoine</w:t>
      </w:r>
      <w:r w:rsidR="00F42E53" w:rsidRPr="001A5A51">
        <w:rPr>
          <w:rFonts w:ascii="Century Gothic" w:eastAsia="Times New Roman" w:hAnsi="Century Gothic" w:cs="Arial"/>
          <w:color w:val="984806" w:themeColor="accent6" w:themeShade="80"/>
          <w:sz w:val="20"/>
          <w:szCs w:val="20"/>
          <w:lang w:eastAsia="fr-FR"/>
        </w:rPr>
        <w:t xml:space="preserve"> </w:t>
      </w:r>
      <w:bookmarkEnd w:id="0"/>
      <w:r w:rsidR="00F42E53" w:rsidRPr="001A5A51">
        <w:rPr>
          <w:rFonts w:ascii="Century Gothic" w:eastAsia="Times New Roman" w:hAnsi="Century Gothic" w:cs="Arial"/>
          <w:sz w:val="20"/>
          <w:szCs w:val="20"/>
          <w:lang w:eastAsia="fr-FR"/>
        </w:rPr>
        <w:t xml:space="preserve">est </w:t>
      </w:r>
      <w:r w:rsidR="00243480" w:rsidRPr="001A5A51">
        <w:rPr>
          <w:rFonts w:ascii="Century Gothic" w:eastAsia="Times New Roman" w:hAnsi="Century Gothic" w:cs="Arial"/>
          <w:sz w:val="20"/>
          <w:szCs w:val="20"/>
          <w:lang w:eastAsia="fr-FR"/>
        </w:rPr>
        <w:t>immatriculé au registre unique des intermédiaires en assurance, banque et finance sous le n°</w:t>
      </w:r>
      <w:r w:rsidR="00F42E53" w:rsidRPr="001A5A51">
        <w:rPr>
          <w:rFonts w:ascii="Century Gothic" w:eastAsia="Times New Roman" w:hAnsi="Century Gothic" w:cs="Arial"/>
          <w:sz w:val="20"/>
          <w:szCs w:val="20"/>
          <w:lang w:eastAsia="fr-FR"/>
        </w:rPr>
        <w:t>07 025 862 (</w:t>
      </w:r>
      <w:r w:rsidR="00E77836" w:rsidRPr="001A5A51">
        <w:rPr>
          <w:rFonts w:ascii="Century Gothic" w:eastAsia="Times New Roman" w:hAnsi="Century Gothic" w:cs="Arial"/>
          <w:sz w:val="20"/>
          <w:szCs w:val="20"/>
          <w:lang w:eastAsia="fr-FR"/>
        </w:rPr>
        <w:t>qui peut être consulté sur le site</w:t>
      </w:r>
      <w:r w:rsidR="00F42E53" w:rsidRPr="001A5A51">
        <w:rPr>
          <w:rFonts w:ascii="Century Gothic" w:eastAsia="Times New Roman" w:hAnsi="Century Gothic" w:cs="Arial"/>
          <w:sz w:val="20"/>
          <w:szCs w:val="20"/>
          <w:lang w:eastAsia="fr-FR"/>
        </w:rPr>
        <w:t xml:space="preserve"> </w:t>
      </w:r>
      <w:hyperlink r:id="rId11" w:history="1">
        <w:r w:rsidR="005D20A8" w:rsidRPr="001A5A51">
          <w:rPr>
            <w:rStyle w:val="Lienhypertexte"/>
            <w:rFonts w:ascii="Century Gothic" w:eastAsia="Times New Roman" w:hAnsi="Century Gothic" w:cs="Arial"/>
            <w:sz w:val="20"/>
            <w:szCs w:val="20"/>
            <w:lang w:eastAsia="fr-FR"/>
          </w:rPr>
          <w:t>https://www.orias.fr/</w:t>
        </w:r>
      </w:hyperlink>
      <w:r w:rsidR="00F42E53" w:rsidRPr="001A5A51">
        <w:rPr>
          <w:rStyle w:val="Lienhypertexte"/>
          <w:rFonts w:ascii="Century Gothic" w:eastAsia="Times New Roman" w:hAnsi="Century Gothic" w:cs="Arial"/>
          <w:color w:val="auto"/>
          <w:sz w:val="20"/>
          <w:szCs w:val="20"/>
          <w:u w:val="none"/>
          <w:lang w:eastAsia="fr-FR"/>
        </w:rPr>
        <w:t>)</w:t>
      </w:r>
      <w:r w:rsidR="00F42E53" w:rsidRPr="001A5A51">
        <w:rPr>
          <w:rFonts w:ascii="Century Gothic" w:eastAsia="Times New Roman" w:hAnsi="Century Gothic" w:cs="Arial"/>
          <w:sz w:val="20"/>
          <w:szCs w:val="20"/>
          <w:lang w:eastAsia="fr-FR"/>
        </w:rPr>
        <w:t xml:space="preserve"> au titre des activités réglementées suivantes :</w:t>
      </w:r>
    </w:p>
    <w:p w14:paraId="78074257" w14:textId="77777777" w:rsidR="00AC0CE4" w:rsidRPr="001A5A51" w:rsidRDefault="00AC0CE4" w:rsidP="00F42E53">
      <w:pPr>
        <w:widowControl w:val="0"/>
        <w:tabs>
          <w:tab w:val="center" w:pos="4819"/>
          <w:tab w:val="right" w:pos="9355"/>
        </w:tabs>
        <w:suppressAutoHyphens/>
        <w:spacing w:after="0" w:line="240" w:lineRule="auto"/>
        <w:jc w:val="both"/>
        <w:rPr>
          <w:rFonts w:ascii="Century Gothic" w:eastAsia="Andale Sans UI" w:hAnsi="Century Gothic" w:cs="Arial"/>
          <w:sz w:val="12"/>
          <w:szCs w:val="12"/>
          <w:lang w:eastAsia="ar-SA"/>
        </w:rPr>
      </w:pPr>
    </w:p>
    <w:p w14:paraId="4988EE74" w14:textId="6F765EC2" w:rsidR="00F42E53" w:rsidRPr="001A5A51" w:rsidRDefault="00F42E53" w:rsidP="00F42E53">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sym w:font="Wingdings" w:char="F075"/>
      </w:r>
      <w:r w:rsidRPr="001A5A51">
        <w:rPr>
          <w:rFonts w:ascii="Century Gothic" w:eastAsia="Times New Roman" w:hAnsi="Century Gothic" w:cs="Arial"/>
          <w:sz w:val="20"/>
          <w:szCs w:val="20"/>
          <w:lang w:eastAsia="fr-FR"/>
        </w:rPr>
        <w:t xml:space="preserve"> </w:t>
      </w:r>
      <w:r w:rsidR="009E7A58" w:rsidRPr="001A5A51">
        <w:rPr>
          <w:rFonts w:ascii="Century Gothic" w:eastAsia="Times New Roman" w:hAnsi="Century Gothic" w:cs="Arial"/>
          <w:b/>
          <w:sz w:val="20"/>
          <w:szCs w:val="20"/>
          <w:lang w:eastAsia="fr-FR"/>
        </w:rPr>
        <w:t xml:space="preserve">Courtier </w:t>
      </w:r>
      <w:r w:rsidRPr="001A5A51">
        <w:rPr>
          <w:rFonts w:ascii="Century Gothic" w:eastAsia="Times New Roman" w:hAnsi="Century Gothic" w:cs="Arial"/>
          <w:b/>
          <w:sz w:val="20"/>
          <w:szCs w:val="20"/>
          <w:lang w:eastAsia="fr-FR"/>
        </w:rPr>
        <w:t>en Assurance</w:t>
      </w:r>
      <w:r w:rsidR="00183CA6" w:rsidRPr="001A5A51">
        <w:rPr>
          <w:rFonts w:ascii="Century Gothic" w:eastAsia="Times New Roman" w:hAnsi="Century Gothic" w:cs="Arial"/>
          <w:b/>
          <w:sz w:val="20"/>
          <w:szCs w:val="20"/>
          <w:lang w:eastAsia="fr-FR"/>
        </w:rPr>
        <w:t xml:space="preserve"> </w:t>
      </w:r>
      <w:r w:rsidR="00183CA6" w:rsidRPr="001A5A51">
        <w:rPr>
          <w:rFonts w:ascii="Century Gothic" w:eastAsia="Times New Roman" w:hAnsi="Century Gothic" w:cs="Arial"/>
          <w:bCs/>
          <w:sz w:val="20"/>
          <w:szCs w:val="20"/>
          <w:lang w:eastAsia="fr-FR"/>
        </w:rPr>
        <w:t>p</w:t>
      </w:r>
      <w:r w:rsidRPr="001A5A51">
        <w:rPr>
          <w:rFonts w:ascii="Century Gothic" w:eastAsia="Times New Roman" w:hAnsi="Century Gothic" w:cs="Arial"/>
          <w:sz w:val="20"/>
          <w:szCs w:val="20"/>
          <w:lang w:eastAsia="fr-FR"/>
        </w:rPr>
        <w:t xml:space="preserve">ositionné dans la catégorie </w:t>
      </w:r>
      <w:r w:rsidR="00183CA6" w:rsidRPr="001A5A51">
        <w:rPr>
          <w:rFonts w:ascii="Century Gothic" w:eastAsia="Times New Roman" w:hAnsi="Century Gothic" w:cs="Arial"/>
          <w:sz w:val="20"/>
          <w:szCs w:val="20"/>
          <w:lang w:eastAsia="fr-FR"/>
        </w:rPr>
        <w:t>« b »</w:t>
      </w:r>
      <w:r w:rsidRPr="001A5A51">
        <w:rPr>
          <w:rFonts w:ascii="Century Gothic" w:eastAsia="Times New Roman" w:hAnsi="Century Gothic" w:cs="Arial"/>
          <w:sz w:val="20"/>
          <w:szCs w:val="20"/>
          <w:lang w:eastAsia="fr-FR"/>
        </w:rPr>
        <w:t>, n’étant pas soumis à une obligation contractuelle de travailler exclusivement avec une ou plusieurs entreprises d’assurance</w:t>
      </w:r>
      <w:r w:rsidR="000943DE" w:rsidRPr="001A5A51">
        <w:rPr>
          <w:rFonts w:ascii="Century Gothic" w:eastAsia="Times New Roman" w:hAnsi="Century Gothic" w:cs="Arial"/>
          <w:sz w:val="20"/>
          <w:szCs w:val="20"/>
          <w:lang w:eastAsia="fr-FR"/>
        </w:rPr>
        <w:t xml:space="preserve"> et </w:t>
      </w:r>
      <w:r w:rsidR="00E451C4" w:rsidRPr="001A5A51">
        <w:rPr>
          <w:rFonts w:ascii="Century Gothic" w:eastAsia="Times New Roman" w:hAnsi="Century Gothic" w:cs="Arial"/>
          <w:sz w:val="20"/>
          <w:szCs w:val="20"/>
          <w:lang w:eastAsia="fr-FR"/>
        </w:rPr>
        <w:t>qui propose un contrat cohérent avec les besoins et exigences du client mais ne fournit pas de service de recommandation personnalisée.</w:t>
      </w:r>
    </w:p>
    <w:p w14:paraId="02548EBD" w14:textId="20DD760F" w:rsidR="00F7117A" w:rsidRPr="001A5A51" w:rsidRDefault="00F7117A" w:rsidP="00F42E53">
      <w:pPr>
        <w:spacing w:after="0" w:line="240" w:lineRule="auto"/>
        <w:jc w:val="both"/>
        <w:rPr>
          <w:rFonts w:ascii="Century Gothic" w:eastAsia="Times New Roman" w:hAnsi="Century Gothic" w:cs="Arial"/>
          <w:color w:val="FF0000"/>
          <w:sz w:val="20"/>
          <w:szCs w:val="20"/>
          <w:lang w:eastAsia="fr-FR"/>
        </w:rPr>
      </w:pPr>
      <w:r w:rsidRPr="001A5A51">
        <w:rPr>
          <w:rFonts w:ascii="Century Gothic" w:eastAsia="Times New Roman" w:hAnsi="Century Gothic" w:cs="Arial"/>
          <w:sz w:val="20"/>
          <w:szCs w:val="20"/>
          <w:lang w:eastAsia="fr-FR"/>
        </w:rPr>
        <w:t>Entreprises d’assurance avec lesquelles le courtier peut travailler et travaille</w:t>
      </w:r>
      <w:r w:rsidR="008A7D50" w:rsidRPr="001A5A51">
        <w:rPr>
          <w:rFonts w:ascii="Century Gothic" w:eastAsia="Times New Roman" w:hAnsi="Century Gothic" w:cs="Arial"/>
          <w:sz w:val="20"/>
          <w:szCs w:val="20"/>
          <w:lang w:eastAsia="fr-FR"/>
        </w:rPr>
        <w:t xml:space="preserve"> : </w:t>
      </w:r>
      <w:proofErr w:type="spellStart"/>
      <w:proofErr w:type="gramStart"/>
      <w:r w:rsidR="00243480" w:rsidRPr="001A5A51">
        <w:rPr>
          <w:rFonts w:ascii="Century Gothic" w:eastAsia="Times New Roman" w:hAnsi="Century Gothic" w:cs="Arial"/>
          <w:sz w:val="20"/>
          <w:szCs w:val="20"/>
          <w:lang w:eastAsia="fr-FR"/>
        </w:rPr>
        <w:t>cf.page</w:t>
      </w:r>
      <w:proofErr w:type="spellEnd"/>
      <w:proofErr w:type="gramEnd"/>
      <w:r w:rsidR="00243480" w:rsidRPr="001A5A51">
        <w:rPr>
          <w:rFonts w:ascii="Century Gothic" w:eastAsia="Times New Roman" w:hAnsi="Century Gothic" w:cs="Arial"/>
          <w:sz w:val="20"/>
          <w:szCs w:val="20"/>
          <w:lang w:eastAsia="fr-FR"/>
        </w:rPr>
        <w:t xml:space="preserve"> 5 du présent document.</w:t>
      </w:r>
    </w:p>
    <w:p w14:paraId="38074687" w14:textId="4D00A027" w:rsidR="00DE4BA3" w:rsidRDefault="00DE4BA3" w:rsidP="00F42E53">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Entreprises avec lesquelles il existe un lien financier (si le courtier détient une participation directe ou indirecte égale ou </w:t>
      </w:r>
      <w:r w:rsidR="006F5E3D" w:rsidRPr="001A5A51">
        <w:rPr>
          <w:rFonts w:ascii="Century Gothic" w:eastAsia="Times New Roman" w:hAnsi="Century Gothic" w:cs="Arial"/>
          <w:sz w:val="20"/>
          <w:szCs w:val="20"/>
          <w:lang w:eastAsia="fr-FR"/>
        </w:rPr>
        <w:t>&gt; à 10 % des droits de vote ou du capital d’une entreprise d’assurance</w:t>
      </w:r>
      <w:r w:rsidR="00C9018B" w:rsidRPr="001A5A51">
        <w:rPr>
          <w:rFonts w:ascii="Century Gothic" w:eastAsia="Times New Roman" w:hAnsi="Century Gothic" w:cs="Arial"/>
          <w:sz w:val="20"/>
          <w:szCs w:val="20"/>
          <w:lang w:eastAsia="fr-FR"/>
        </w:rPr>
        <w:t xml:space="preserve"> ou si une entreprise </w:t>
      </w:r>
      <w:r w:rsidR="00F7117A" w:rsidRPr="001A5A51">
        <w:rPr>
          <w:rFonts w:ascii="Century Gothic" w:eastAsia="Times New Roman" w:hAnsi="Century Gothic" w:cs="Arial"/>
          <w:sz w:val="20"/>
          <w:szCs w:val="20"/>
          <w:lang w:eastAsia="fr-FR"/>
        </w:rPr>
        <w:t>d’assurance détient une participation directe ou indirecte &gt; à 10 % des droits de vote ou du capital du courtier) : néant.</w:t>
      </w:r>
    </w:p>
    <w:p w14:paraId="50ECD583" w14:textId="77777777" w:rsidR="00097A73" w:rsidRDefault="00097A73" w:rsidP="00F42E53">
      <w:pPr>
        <w:spacing w:after="0" w:line="240" w:lineRule="auto"/>
        <w:jc w:val="both"/>
        <w:rPr>
          <w:rFonts w:ascii="Century Gothic" w:eastAsia="Times New Roman" w:hAnsi="Century Gothic" w:cs="Arial"/>
          <w:sz w:val="20"/>
          <w:szCs w:val="20"/>
          <w:lang w:eastAsia="fr-FR"/>
        </w:rPr>
      </w:pPr>
    </w:p>
    <w:p w14:paraId="249935BE" w14:textId="4E58CA73" w:rsidR="00097A73" w:rsidRPr="008F1ACF" w:rsidRDefault="00097A73" w:rsidP="00097A73">
      <w:pPr>
        <w:spacing w:after="0" w:line="240" w:lineRule="auto"/>
        <w:jc w:val="both"/>
        <w:rPr>
          <w:rFonts w:ascii="Century Gothic" w:eastAsia="Times New Roman" w:hAnsi="Century Gothic" w:cs="Arial"/>
          <w:bCs/>
          <w:iCs/>
          <w:sz w:val="20"/>
          <w:szCs w:val="20"/>
          <w:lang w:eastAsia="fr-FR"/>
        </w:rPr>
      </w:pPr>
      <w:r w:rsidRPr="008F1ACF">
        <w:rPr>
          <w:rFonts w:ascii="Century Gothic" w:eastAsia="Times New Roman" w:hAnsi="Century Gothic" w:cs="Arial"/>
          <w:sz w:val="20"/>
          <w:szCs w:val="20"/>
          <w:lang w:eastAsia="fr-FR"/>
        </w:rPr>
        <w:t xml:space="preserve">Par ailleurs, </w:t>
      </w:r>
      <w:r w:rsidR="00323F02"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bCs/>
          <w:iCs/>
          <w:sz w:val="20"/>
          <w:szCs w:val="20"/>
          <w:lang w:eastAsia="fr-FR"/>
        </w:rPr>
        <w:t xml:space="preserve"> est </w:t>
      </w:r>
      <w:proofErr w:type="gramStart"/>
      <w:r w:rsidRPr="008F1ACF">
        <w:rPr>
          <w:rFonts w:ascii="Century Gothic" w:eastAsia="Times New Roman" w:hAnsi="Century Gothic" w:cs="Arial"/>
          <w:bCs/>
          <w:iCs/>
          <w:sz w:val="20"/>
          <w:szCs w:val="20"/>
          <w:lang w:eastAsia="fr-FR"/>
        </w:rPr>
        <w:t>filiale</w:t>
      </w:r>
      <w:proofErr w:type="gramEnd"/>
      <w:r w:rsidRPr="008F1ACF">
        <w:rPr>
          <w:rFonts w:ascii="Century Gothic" w:eastAsia="Times New Roman" w:hAnsi="Century Gothic" w:cs="Arial"/>
          <w:bCs/>
          <w:iCs/>
          <w:sz w:val="20"/>
          <w:szCs w:val="20"/>
          <w:lang w:eastAsia="fr-FR"/>
        </w:rPr>
        <w:t xml:space="preserve"> à 100% indirectement d’ASTORIA FINANCE, laquelle est actionnaire directement de la société de gestion SAPIENTA GESTION SAS (numéro d’agrément AMF : GP202169) à hauteur de 100% des droits de vote ou du capital. </w:t>
      </w:r>
      <w:r w:rsidR="00323F02"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bCs/>
          <w:iCs/>
          <w:sz w:val="20"/>
          <w:szCs w:val="20"/>
          <w:lang w:eastAsia="fr-FR"/>
        </w:rPr>
        <w:t xml:space="preserve"> est susceptible de vous proposer le(s) service(s) d’investissements) et le(s) fonds de SAPIENTA GESTION SAS si celui-ci répond à vos objectifs et votre profil</w:t>
      </w:r>
      <w:r w:rsidR="001851F6" w:rsidRPr="008F1ACF">
        <w:rPr>
          <w:rFonts w:ascii="Century Gothic" w:eastAsia="Times New Roman" w:hAnsi="Century Gothic" w:cs="Arial"/>
          <w:bCs/>
          <w:iCs/>
          <w:sz w:val="20"/>
          <w:szCs w:val="20"/>
          <w:lang w:eastAsia="fr-FR"/>
        </w:rPr>
        <w:t>.</w:t>
      </w:r>
    </w:p>
    <w:p w14:paraId="24AF84CE" w14:textId="77777777" w:rsidR="00097A73" w:rsidRPr="008F1ACF" w:rsidRDefault="00097A73" w:rsidP="00097A73">
      <w:pPr>
        <w:spacing w:after="0" w:line="240" w:lineRule="auto"/>
        <w:jc w:val="both"/>
        <w:rPr>
          <w:rFonts w:ascii="Century Gothic" w:eastAsia="Times New Roman" w:hAnsi="Century Gothic" w:cs="Arial"/>
          <w:sz w:val="20"/>
          <w:szCs w:val="20"/>
          <w:lang w:eastAsia="fr-FR"/>
        </w:rPr>
      </w:pPr>
    </w:p>
    <w:p w14:paraId="7C8690F3" w14:textId="0AA26E77" w:rsidR="00097A73" w:rsidRPr="008F1ACF" w:rsidRDefault="00097A73" w:rsidP="00097A73">
      <w:pPr>
        <w:spacing w:after="0" w:line="240" w:lineRule="auto"/>
        <w:jc w:val="both"/>
        <w:rPr>
          <w:rFonts w:ascii="Century Gothic" w:eastAsia="Times New Roman" w:hAnsi="Century Gothic" w:cs="Arial"/>
          <w:sz w:val="20"/>
          <w:szCs w:val="20"/>
          <w:lang w:eastAsia="fr-FR"/>
        </w:rPr>
      </w:pPr>
      <w:r w:rsidRPr="008F1ACF">
        <w:rPr>
          <w:rFonts w:ascii="Century Gothic" w:eastAsia="Times New Roman" w:hAnsi="Century Gothic" w:cs="Arial"/>
          <w:sz w:val="20"/>
          <w:szCs w:val="20"/>
          <w:lang w:eastAsia="fr-FR"/>
        </w:rPr>
        <w:t>Ainsi,</w:t>
      </w:r>
      <w:r w:rsidR="00323F02" w:rsidRPr="008F1ACF">
        <w:rPr>
          <w:rFonts w:ascii="Century Gothic" w:eastAsia="Times New Roman" w:hAnsi="Century Gothic" w:cs="Arial"/>
          <w:sz w:val="20"/>
          <w:szCs w:val="20"/>
          <w:lang w:eastAsia="fr-FR"/>
        </w:rPr>
        <w:t xml:space="preserve"> </w:t>
      </w:r>
      <w:r w:rsidR="00323F02"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sz w:val="20"/>
          <w:szCs w:val="20"/>
          <w:lang w:eastAsia="fr-FR"/>
        </w:rPr>
        <w:t xml:space="preserve"> entretient une relation significative de nature capitalistique avec SAPIENTA GESTION SAS. Cette société exerce une activité de gestion de portefeuilles individuels ou collectifs d'instruments financiers pour le compte de tiers sur la base et dans les limites du programme d'activité approuvé par l'AMF et de l'agrément délivré par l'AMF et dans ce cadre, collecte de capitaux, gestion de mandats et fourniture de conseil en investissement financier, courtage d'assurances, activité de fiduciaire, création, gestion de sociétés et fonds d'investissement, conseil et évaluation en matière d'acquisition et cession d'entreprises.</w:t>
      </w:r>
    </w:p>
    <w:p w14:paraId="2CBD4E7F" w14:textId="77777777" w:rsidR="005239B5" w:rsidRPr="008F1ACF" w:rsidRDefault="005239B5" w:rsidP="00097A73">
      <w:pPr>
        <w:spacing w:after="0" w:line="240" w:lineRule="auto"/>
        <w:jc w:val="both"/>
        <w:rPr>
          <w:rFonts w:ascii="Century Gothic" w:eastAsia="Times New Roman" w:hAnsi="Century Gothic" w:cs="Arial"/>
          <w:sz w:val="20"/>
          <w:szCs w:val="20"/>
          <w:lang w:eastAsia="fr-FR"/>
        </w:rPr>
      </w:pPr>
    </w:p>
    <w:p w14:paraId="5173AA5F" w14:textId="30BE6F29" w:rsidR="00097A73" w:rsidRPr="00097A73" w:rsidRDefault="00097A73" w:rsidP="00097A73">
      <w:pPr>
        <w:spacing w:after="0" w:line="240" w:lineRule="auto"/>
        <w:jc w:val="both"/>
        <w:rPr>
          <w:rFonts w:ascii="Century Gothic" w:eastAsia="Times New Roman" w:hAnsi="Century Gothic" w:cs="Arial"/>
          <w:sz w:val="20"/>
          <w:szCs w:val="20"/>
          <w:lang w:eastAsia="fr-FR"/>
        </w:rPr>
      </w:pPr>
      <w:r w:rsidRPr="008F1ACF">
        <w:rPr>
          <w:rFonts w:ascii="Century Gothic" w:eastAsia="Times New Roman" w:hAnsi="Century Gothic" w:cs="Arial"/>
          <w:sz w:val="20"/>
          <w:szCs w:val="20"/>
          <w:lang w:eastAsia="fr-FR"/>
        </w:rPr>
        <w:t xml:space="preserve">En raison de ce lien capitalistique, </w:t>
      </w:r>
      <w:r w:rsidR="00323F02"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sz w:val="20"/>
          <w:szCs w:val="20"/>
          <w:lang w:eastAsia="fr-FR"/>
        </w:rPr>
        <w:t xml:space="preserve"> a identifié un potentiel conflit d’intérêts. Nous vous informons que</w:t>
      </w:r>
      <w:r w:rsidR="00323F02" w:rsidRPr="008F1ACF">
        <w:rPr>
          <w:rFonts w:ascii="Century Gothic" w:eastAsia="Times New Roman" w:hAnsi="Century Gothic" w:cs="Arial"/>
          <w:sz w:val="20"/>
          <w:szCs w:val="20"/>
          <w:lang w:eastAsia="fr-FR"/>
        </w:rPr>
        <w:t xml:space="preserve"> </w:t>
      </w:r>
      <w:r w:rsidR="00323F02"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sz w:val="20"/>
          <w:szCs w:val="20"/>
          <w:lang w:eastAsia="fr-FR"/>
        </w:rPr>
        <w:t xml:space="preserve"> a mis en place une procédure de gestion et de traitement des conflits d’intérêts.</w:t>
      </w:r>
    </w:p>
    <w:p w14:paraId="17E1684E" w14:textId="77777777" w:rsidR="00097A73" w:rsidRDefault="00097A73" w:rsidP="00F42E53">
      <w:pPr>
        <w:spacing w:after="0" w:line="240" w:lineRule="auto"/>
        <w:jc w:val="both"/>
        <w:rPr>
          <w:rFonts w:ascii="Century Gothic" w:eastAsia="Times New Roman" w:hAnsi="Century Gothic" w:cs="Arial"/>
          <w:sz w:val="20"/>
          <w:szCs w:val="20"/>
          <w:lang w:eastAsia="fr-FR"/>
        </w:rPr>
      </w:pPr>
    </w:p>
    <w:p w14:paraId="16EAD8EE" w14:textId="77777777" w:rsidR="00E10377" w:rsidRPr="001A5A51" w:rsidRDefault="00E10377" w:rsidP="00F42E53">
      <w:pPr>
        <w:spacing w:after="0" w:line="240" w:lineRule="auto"/>
        <w:jc w:val="both"/>
        <w:rPr>
          <w:rFonts w:ascii="Century Gothic" w:eastAsia="Times New Roman" w:hAnsi="Century Gothic" w:cs="Arial"/>
          <w:sz w:val="20"/>
          <w:szCs w:val="20"/>
          <w:lang w:eastAsia="fr-FR"/>
        </w:rPr>
      </w:pPr>
    </w:p>
    <w:p w14:paraId="2530B2E1" w14:textId="77777777" w:rsidR="00F42E53" w:rsidRPr="001A5A51" w:rsidRDefault="00F42E53" w:rsidP="00F42E53">
      <w:pPr>
        <w:spacing w:after="0" w:line="240" w:lineRule="auto"/>
        <w:jc w:val="both"/>
        <w:rPr>
          <w:rFonts w:ascii="Century Gothic" w:eastAsia="Times New Roman" w:hAnsi="Century Gothic" w:cs="Arial"/>
          <w:sz w:val="12"/>
          <w:szCs w:val="12"/>
          <w:lang w:eastAsia="fr-FR"/>
        </w:rPr>
      </w:pPr>
    </w:p>
    <w:p w14:paraId="3E8B4629" w14:textId="507953B5" w:rsidR="00D76817" w:rsidRDefault="0052745D" w:rsidP="003A21D6">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b/>
          <w:i/>
          <w:noProof/>
          <w:color w:val="7030A0"/>
          <w:szCs w:val="24"/>
          <w:lang w:eastAsia="fr-FR"/>
        </w:rPr>
        <w:drawing>
          <wp:anchor distT="0" distB="0" distL="114300" distR="114300" simplePos="0" relativeHeight="251710464" behindDoc="1" locked="0" layoutInCell="1" allowOverlap="1" wp14:anchorId="2EDDAC97" wp14:editId="25159341">
            <wp:simplePos x="0" y="0"/>
            <wp:positionH relativeFrom="column">
              <wp:posOffset>4627471</wp:posOffset>
            </wp:positionH>
            <wp:positionV relativeFrom="paragraph">
              <wp:posOffset>16013</wp:posOffset>
            </wp:positionV>
            <wp:extent cx="1715262" cy="38417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Police, typographie, calligraphi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5262" cy="384175"/>
                    </a:xfrm>
                    <a:prstGeom prst="rect">
                      <a:avLst/>
                    </a:prstGeom>
                  </pic:spPr>
                </pic:pic>
              </a:graphicData>
            </a:graphic>
            <wp14:sizeRelH relativeFrom="page">
              <wp14:pctWidth>0</wp14:pctWidth>
            </wp14:sizeRelH>
            <wp14:sizeRelV relativeFrom="page">
              <wp14:pctHeight>0</wp14:pctHeight>
            </wp14:sizeRelV>
          </wp:anchor>
        </w:drawing>
      </w:r>
    </w:p>
    <w:p w14:paraId="6BC54EB7" w14:textId="57B4DC6E" w:rsidR="00D76817" w:rsidRDefault="00D76817" w:rsidP="003A21D6">
      <w:pPr>
        <w:spacing w:after="0" w:line="240" w:lineRule="auto"/>
        <w:jc w:val="both"/>
        <w:rPr>
          <w:rFonts w:ascii="Century Gothic" w:eastAsia="Times New Roman" w:hAnsi="Century Gothic" w:cs="Arial"/>
          <w:sz w:val="20"/>
          <w:szCs w:val="20"/>
          <w:lang w:eastAsia="fr-FR"/>
        </w:rPr>
      </w:pPr>
    </w:p>
    <w:p w14:paraId="71508AB2" w14:textId="77777777" w:rsidR="00D76817" w:rsidRDefault="00D76817" w:rsidP="003A21D6">
      <w:pPr>
        <w:spacing w:after="0" w:line="240" w:lineRule="auto"/>
        <w:jc w:val="both"/>
        <w:rPr>
          <w:rFonts w:ascii="Century Gothic" w:eastAsia="Times New Roman" w:hAnsi="Century Gothic" w:cs="Arial"/>
          <w:sz w:val="20"/>
          <w:szCs w:val="20"/>
          <w:lang w:eastAsia="fr-FR"/>
        </w:rPr>
      </w:pPr>
    </w:p>
    <w:p w14:paraId="40A287F2" w14:textId="77777777" w:rsidR="00D76817" w:rsidRDefault="00D76817" w:rsidP="003A21D6">
      <w:pPr>
        <w:spacing w:after="0" w:line="240" w:lineRule="auto"/>
        <w:jc w:val="both"/>
        <w:rPr>
          <w:rFonts w:ascii="Century Gothic" w:eastAsia="Times New Roman" w:hAnsi="Century Gothic" w:cs="Arial"/>
          <w:sz w:val="20"/>
          <w:szCs w:val="20"/>
          <w:lang w:eastAsia="fr-FR"/>
        </w:rPr>
      </w:pPr>
    </w:p>
    <w:p w14:paraId="7F4B1FB4" w14:textId="3F74D459" w:rsidR="003A21D6" w:rsidRPr="001A5A51" w:rsidRDefault="00F42E53" w:rsidP="003A21D6">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sym w:font="Wingdings" w:char="F075"/>
      </w:r>
      <w:r w:rsidRPr="001A5A51">
        <w:rPr>
          <w:rFonts w:ascii="Century Gothic" w:eastAsia="Times New Roman" w:hAnsi="Century Gothic" w:cs="Arial"/>
          <w:sz w:val="20"/>
          <w:szCs w:val="20"/>
          <w:lang w:eastAsia="fr-FR"/>
        </w:rPr>
        <w:t xml:space="preserve"> </w:t>
      </w:r>
      <w:r w:rsidR="00F3171D" w:rsidRPr="001A5A51">
        <w:rPr>
          <w:rFonts w:ascii="Century Gothic" w:eastAsia="Times New Roman" w:hAnsi="Century Gothic" w:cs="Arial"/>
          <w:b/>
          <w:sz w:val="20"/>
          <w:szCs w:val="20"/>
          <w:lang w:eastAsia="fr-FR"/>
        </w:rPr>
        <w:t>Courtier</w:t>
      </w:r>
      <w:r w:rsidRPr="001A5A51">
        <w:rPr>
          <w:rFonts w:ascii="Century Gothic" w:eastAsia="Times New Roman" w:hAnsi="Century Gothic" w:cs="Arial"/>
          <w:b/>
          <w:sz w:val="20"/>
          <w:szCs w:val="20"/>
          <w:lang w:eastAsia="fr-FR"/>
        </w:rPr>
        <w:t xml:space="preserve"> en Opération</w:t>
      </w:r>
      <w:r w:rsidR="000F63A3" w:rsidRPr="001A5A51">
        <w:rPr>
          <w:rFonts w:ascii="Century Gothic" w:eastAsia="Times New Roman" w:hAnsi="Century Gothic" w:cs="Arial"/>
          <w:b/>
          <w:sz w:val="20"/>
          <w:szCs w:val="20"/>
          <w:lang w:eastAsia="fr-FR"/>
        </w:rPr>
        <w:t>s</w:t>
      </w:r>
      <w:r w:rsidRPr="001A5A51">
        <w:rPr>
          <w:rFonts w:ascii="Century Gothic" w:eastAsia="Times New Roman" w:hAnsi="Century Gothic" w:cs="Arial"/>
          <w:b/>
          <w:sz w:val="20"/>
          <w:szCs w:val="20"/>
          <w:lang w:eastAsia="fr-FR"/>
        </w:rPr>
        <w:t xml:space="preserve"> de Banque et en Services de Paiement</w:t>
      </w:r>
      <w:r w:rsidR="00BA12CE" w:rsidRPr="001A5A51">
        <w:rPr>
          <w:rFonts w:ascii="Century Gothic" w:eastAsia="Times New Roman" w:hAnsi="Century Gothic" w:cs="Arial"/>
          <w:b/>
          <w:sz w:val="20"/>
          <w:szCs w:val="20"/>
          <w:lang w:eastAsia="fr-FR"/>
        </w:rPr>
        <w:t xml:space="preserve"> </w:t>
      </w:r>
      <w:r w:rsidR="00BA12CE" w:rsidRPr="001A5A51">
        <w:rPr>
          <w:rFonts w:ascii="Century Gothic" w:eastAsia="Times New Roman" w:hAnsi="Century Gothic" w:cs="Arial"/>
          <w:sz w:val="20"/>
          <w:szCs w:val="20"/>
          <w:lang w:eastAsia="fr-FR"/>
        </w:rPr>
        <w:t>pour l’activité de placements de type livrets bancaires uniquement. Notre société n’exerce pas d’activité de recherche de crédits</w:t>
      </w:r>
      <w:r w:rsidR="003A21D6" w:rsidRPr="001A5A51">
        <w:rPr>
          <w:rFonts w:ascii="Century Gothic" w:eastAsia="Times New Roman" w:hAnsi="Century Gothic" w:cs="Arial"/>
          <w:sz w:val="20"/>
          <w:szCs w:val="20"/>
          <w:lang w:eastAsia="fr-FR"/>
        </w:rPr>
        <w:t>.</w:t>
      </w:r>
    </w:p>
    <w:p w14:paraId="67D2FBE9" w14:textId="3971BDFD" w:rsidR="003A21D6" w:rsidRPr="001A5A51" w:rsidRDefault="003A21D6" w:rsidP="003A21D6">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Etablissement de crédit, de financement ou de paiement représentant plus de 33 % du chiffre d’affaires au titre de l’activité d’intermédiation en N-1 : </w:t>
      </w:r>
      <w:proofErr w:type="spellStart"/>
      <w:r w:rsidRPr="001A5A51">
        <w:rPr>
          <w:rFonts w:ascii="Century Gothic" w:eastAsia="Times New Roman" w:hAnsi="Century Gothic" w:cs="Arial"/>
          <w:sz w:val="20"/>
          <w:szCs w:val="20"/>
          <w:lang w:eastAsia="fr-FR"/>
        </w:rPr>
        <w:t>My</w:t>
      </w:r>
      <w:proofErr w:type="spellEnd"/>
      <w:r w:rsidRPr="001A5A51">
        <w:rPr>
          <w:rFonts w:ascii="Century Gothic" w:eastAsia="Times New Roman" w:hAnsi="Century Gothic" w:cs="Arial"/>
          <w:sz w:val="20"/>
          <w:szCs w:val="20"/>
          <w:lang w:eastAsia="fr-FR"/>
        </w:rPr>
        <w:t xml:space="preserve"> Money Bank.</w:t>
      </w:r>
    </w:p>
    <w:p w14:paraId="5800191F" w14:textId="5A3AB862" w:rsidR="003A21D6" w:rsidRPr="001A5A51" w:rsidRDefault="003A21D6" w:rsidP="003A21D6">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Etablissement avec lequel il existe un lien financier (si le courtier détient une participation directe ou indirecte &gt; à 10 % des droits de vote ou du capital d’un établissement de crédit, de financement ou de paiement) : néant. </w:t>
      </w:r>
    </w:p>
    <w:p w14:paraId="158ECF13" w14:textId="67C9D4E3" w:rsidR="003A21D6" w:rsidRPr="001A5A51" w:rsidRDefault="00D93DD7" w:rsidP="003A21D6">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N</w:t>
      </w:r>
      <w:r w:rsidR="003A21D6" w:rsidRPr="001A5A51">
        <w:rPr>
          <w:rFonts w:ascii="Century Gothic" w:eastAsia="Times New Roman" w:hAnsi="Century Gothic" w:cs="Arial"/>
          <w:sz w:val="20"/>
          <w:szCs w:val="20"/>
          <w:lang w:eastAsia="fr-FR"/>
        </w:rPr>
        <w:t xml:space="preserve">om des établissements de crédit, de financement ou de paiement avec lesquels le courtier travaille : </w:t>
      </w:r>
      <w:proofErr w:type="spellStart"/>
      <w:r w:rsidR="003A21D6" w:rsidRPr="001A5A51">
        <w:rPr>
          <w:rFonts w:ascii="Century Gothic" w:eastAsia="Times New Roman" w:hAnsi="Century Gothic" w:cs="Arial"/>
          <w:sz w:val="20"/>
          <w:szCs w:val="20"/>
          <w:lang w:eastAsia="fr-FR"/>
        </w:rPr>
        <w:t>My</w:t>
      </w:r>
      <w:proofErr w:type="spellEnd"/>
      <w:r w:rsidR="003A21D6" w:rsidRPr="001A5A51">
        <w:rPr>
          <w:rFonts w:ascii="Century Gothic" w:eastAsia="Times New Roman" w:hAnsi="Century Gothic" w:cs="Arial"/>
          <w:sz w:val="20"/>
          <w:szCs w:val="20"/>
          <w:lang w:eastAsia="fr-FR"/>
        </w:rPr>
        <w:t xml:space="preserve"> Money Bank</w:t>
      </w:r>
      <w:r w:rsidR="004A45AF" w:rsidRPr="001A5A51">
        <w:rPr>
          <w:rFonts w:ascii="Century Gothic" w:eastAsia="Times New Roman" w:hAnsi="Century Gothic" w:cs="Arial"/>
          <w:sz w:val="20"/>
          <w:szCs w:val="20"/>
          <w:lang w:eastAsia="fr-FR"/>
        </w:rPr>
        <w:t xml:space="preserve"> et AXA Banque.</w:t>
      </w:r>
    </w:p>
    <w:p w14:paraId="192CB3C8" w14:textId="2A97F060" w:rsidR="003A21D6" w:rsidRPr="001A5A51" w:rsidRDefault="003A21D6" w:rsidP="003A21D6">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Le montant de la rémunération perçue de l’établissement de crédit, de financement ou de paiement et ses modalités de calcul vous seront communiqués avant la souscription. </w:t>
      </w:r>
    </w:p>
    <w:p w14:paraId="08B4C407" w14:textId="77777777" w:rsidR="003A21D6" w:rsidRPr="001A5A51" w:rsidRDefault="003A21D6" w:rsidP="003A21D6">
      <w:pPr>
        <w:spacing w:after="0" w:line="240" w:lineRule="auto"/>
        <w:jc w:val="both"/>
        <w:rPr>
          <w:rFonts w:ascii="Century Gothic" w:eastAsia="Andale Sans UI" w:hAnsi="Century Gothic" w:cs="Arial"/>
          <w:sz w:val="12"/>
          <w:szCs w:val="12"/>
          <w:lang w:eastAsia="ar-SA"/>
        </w:rPr>
      </w:pPr>
    </w:p>
    <w:p w14:paraId="43B76180" w14:textId="6803A075" w:rsidR="001A5A51" w:rsidRDefault="00EC001F" w:rsidP="00D76817">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sym w:font="Wingdings" w:char="F075"/>
      </w:r>
      <w:r w:rsidRPr="001A5A51">
        <w:rPr>
          <w:rFonts w:ascii="Century Gothic" w:eastAsia="Times New Roman" w:hAnsi="Century Gothic" w:cs="Arial"/>
          <w:sz w:val="20"/>
          <w:szCs w:val="20"/>
          <w:lang w:eastAsia="fr-FR"/>
        </w:rPr>
        <w:t xml:space="preserve"> </w:t>
      </w:r>
      <w:r w:rsidRPr="001A5A51">
        <w:rPr>
          <w:rFonts w:ascii="Century Gothic" w:eastAsia="Times New Roman" w:hAnsi="Century Gothic" w:cs="Arial"/>
          <w:b/>
          <w:sz w:val="20"/>
          <w:szCs w:val="20"/>
          <w:lang w:eastAsia="fr-FR"/>
        </w:rPr>
        <w:t>Conseiller en Investissement</w:t>
      </w:r>
      <w:r w:rsidR="005D20A8" w:rsidRPr="001A5A51">
        <w:rPr>
          <w:rFonts w:ascii="Century Gothic" w:eastAsia="Times New Roman" w:hAnsi="Century Gothic" w:cs="Arial"/>
          <w:b/>
          <w:sz w:val="20"/>
          <w:szCs w:val="20"/>
          <w:lang w:eastAsia="fr-FR"/>
        </w:rPr>
        <w:t>s</w:t>
      </w:r>
      <w:r w:rsidRPr="001A5A51">
        <w:rPr>
          <w:rFonts w:ascii="Century Gothic" w:eastAsia="Times New Roman" w:hAnsi="Century Gothic" w:cs="Arial"/>
          <w:b/>
          <w:sz w:val="20"/>
          <w:szCs w:val="20"/>
          <w:lang w:eastAsia="fr-FR"/>
        </w:rPr>
        <w:t xml:space="preserve"> Financier</w:t>
      </w:r>
      <w:r w:rsidR="005D20A8" w:rsidRPr="001A5A51">
        <w:rPr>
          <w:rFonts w:ascii="Century Gothic" w:eastAsia="Times New Roman" w:hAnsi="Century Gothic" w:cs="Arial"/>
          <w:b/>
          <w:sz w:val="20"/>
          <w:szCs w:val="20"/>
          <w:lang w:eastAsia="fr-FR"/>
        </w:rPr>
        <w:t>s</w:t>
      </w:r>
      <w:r w:rsidR="00D92F8D" w:rsidRPr="001A5A51">
        <w:rPr>
          <w:rFonts w:ascii="Century Gothic" w:eastAsia="Times New Roman" w:hAnsi="Century Gothic" w:cs="Arial"/>
          <w:sz w:val="20"/>
          <w:szCs w:val="20"/>
          <w:lang w:eastAsia="fr-FR"/>
        </w:rPr>
        <w:t xml:space="preserve"> (CIF</w:t>
      </w:r>
      <w:r w:rsidR="00C74BD6" w:rsidRPr="001A5A51">
        <w:rPr>
          <w:rFonts w:ascii="Century Gothic" w:eastAsia="Times New Roman" w:hAnsi="Century Gothic" w:cs="Arial"/>
          <w:sz w:val="20"/>
          <w:szCs w:val="20"/>
          <w:lang w:eastAsia="fr-FR"/>
        </w:rPr>
        <w:t xml:space="preserve">), </w:t>
      </w:r>
      <w:r w:rsidR="005A724D" w:rsidRPr="001A5A51">
        <w:rPr>
          <w:rFonts w:ascii="Century Gothic" w:eastAsia="Times New Roman" w:hAnsi="Century Gothic" w:cs="Arial"/>
          <w:sz w:val="20"/>
          <w:szCs w:val="20"/>
          <w:lang w:eastAsia="fr-FR"/>
        </w:rPr>
        <w:t>adhérent de la Chambre Nationale des Conseils en Gestion de Patrimoine</w:t>
      </w:r>
      <w:r w:rsidR="00243480" w:rsidRPr="001A5A51">
        <w:rPr>
          <w:rFonts w:ascii="Century Gothic" w:eastAsia="Times New Roman" w:hAnsi="Century Gothic" w:cs="Arial"/>
          <w:sz w:val="20"/>
          <w:szCs w:val="20"/>
          <w:lang w:eastAsia="fr-FR"/>
        </w:rPr>
        <w:t xml:space="preserve"> (CNCGP)</w:t>
      </w:r>
      <w:r w:rsidR="00D60A5F" w:rsidRPr="001A5A51">
        <w:rPr>
          <w:rFonts w:ascii="Century Gothic" w:eastAsia="Times New Roman" w:hAnsi="Century Gothic" w:cs="Arial"/>
          <w:sz w:val="20"/>
          <w:szCs w:val="20"/>
          <w:lang w:eastAsia="fr-FR"/>
        </w:rPr>
        <w:t>, association agré</w:t>
      </w:r>
      <w:r w:rsidR="000A39F8" w:rsidRPr="001A5A51">
        <w:rPr>
          <w:rFonts w:ascii="Century Gothic" w:eastAsia="Times New Roman" w:hAnsi="Century Gothic" w:cs="Arial"/>
          <w:sz w:val="20"/>
          <w:szCs w:val="20"/>
          <w:lang w:eastAsia="fr-FR"/>
        </w:rPr>
        <w:t>é</w:t>
      </w:r>
      <w:r w:rsidR="00D60A5F" w:rsidRPr="001A5A51">
        <w:rPr>
          <w:rFonts w:ascii="Century Gothic" w:eastAsia="Times New Roman" w:hAnsi="Century Gothic" w:cs="Arial"/>
          <w:sz w:val="20"/>
          <w:szCs w:val="20"/>
          <w:lang w:eastAsia="fr-FR"/>
        </w:rPr>
        <w:t>e par l</w:t>
      </w:r>
      <w:r w:rsidRPr="001A5A51">
        <w:rPr>
          <w:rFonts w:ascii="Century Gothic" w:eastAsia="Times New Roman" w:hAnsi="Century Gothic" w:cs="Arial"/>
          <w:sz w:val="20"/>
          <w:szCs w:val="20"/>
          <w:lang w:eastAsia="fr-FR"/>
        </w:rPr>
        <w:t>’Autorité des Marchés Financiers</w:t>
      </w:r>
      <w:r w:rsidR="00D60A5F" w:rsidRPr="001A5A51">
        <w:rPr>
          <w:rFonts w:ascii="Century Gothic" w:eastAsia="Times New Roman" w:hAnsi="Century Gothic" w:cs="Arial"/>
          <w:sz w:val="20"/>
          <w:szCs w:val="20"/>
          <w:lang w:eastAsia="fr-FR"/>
        </w:rPr>
        <w:t xml:space="preserve"> (AMF)</w:t>
      </w:r>
      <w:r w:rsidR="00CF6CD7" w:rsidRPr="001A5A51">
        <w:rPr>
          <w:rFonts w:ascii="Century Gothic" w:eastAsia="Times New Roman" w:hAnsi="Century Gothic" w:cs="Arial"/>
          <w:sz w:val="20"/>
          <w:szCs w:val="20"/>
          <w:lang w:eastAsia="fr-FR"/>
        </w:rPr>
        <w:t>.</w:t>
      </w:r>
      <w:r w:rsidR="00D60A5F" w:rsidRPr="001A5A51">
        <w:rPr>
          <w:rFonts w:ascii="Century Gothic" w:eastAsia="Times New Roman" w:hAnsi="Century Gothic" w:cs="Arial"/>
          <w:sz w:val="20"/>
          <w:szCs w:val="20"/>
          <w:lang w:eastAsia="fr-FR"/>
        </w:rPr>
        <w:t xml:space="preserve"> </w:t>
      </w:r>
    </w:p>
    <w:p w14:paraId="350BFD91" w14:textId="77777777" w:rsidR="00D76817" w:rsidRPr="001A5A51" w:rsidRDefault="00D76817" w:rsidP="00D76817">
      <w:pPr>
        <w:spacing w:after="0" w:line="240" w:lineRule="auto"/>
        <w:jc w:val="both"/>
        <w:rPr>
          <w:rFonts w:ascii="Century Gothic" w:eastAsia="Times New Roman" w:hAnsi="Century Gothic" w:cs="Arial"/>
          <w:sz w:val="20"/>
          <w:szCs w:val="20"/>
          <w:lang w:eastAsia="fr-FR"/>
        </w:rPr>
      </w:pPr>
    </w:p>
    <w:p w14:paraId="39471E6A" w14:textId="2C8F35BB" w:rsidR="00E77836" w:rsidRPr="001A5A51" w:rsidRDefault="00CF6CD7" w:rsidP="00512660">
      <w:pPr>
        <w:tabs>
          <w:tab w:val="left" w:pos="8205"/>
        </w:tabs>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Les conseils </w:t>
      </w:r>
      <w:r w:rsidR="00B43D4D" w:rsidRPr="001A5A51">
        <w:rPr>
          <w:rFonts w:ascii="Century Gothic" w:eastAsia="Times New Roman" w:hAnsi="Century Gothic" w:cs="Arial"/>
          <w:sz w:val="20"/>
          <w:szCs w:val="20"/>
          <w:lang w:eastAsia="fr-FR"/>
        </w:rPr>
        <w:t xml:space="preserve">donnés en matière d’investissements financiers </w:t>
      </w:r>
      <w:r w:rsidR="00767D38" w:rsidRPr="001A5A51">
        <w:rPr>
          <w:rFonts w:ascii="Century Gothic" w:eastAsia="Times New Roman" w:hAnsi="Century Gothic" w:cs="Arial"/>
          <w:sz w:val="20"/>
          <w:szCs w:val="20"/>
          <w:lang w:eastAsia="fr-FR"/>
        </w:rPr>
        <w:t xml:space="preserve">(à l’exception des conseils portant sur la fourniture de services d’investissement et sur la réalisation d’opérations sur biens divers) </w:t>
      </w:r>
      <w:r w:rsidR="00B43D4D" w:rsidRPr="001A5A51">
        <w:rPr>
          <w:rFonts w:ascii="Century Gothic" w:eastAsia="Times New Roman" w:hAnsi="Century Gothic" w:cs="Arial"/>
          <w:sz w:val="20"/>
          <w:szCs w:val="20"/>
          <w:lang w:eastAsia="fr-FR"/>
        </w:rPr>
        <w:t>sont fournis de manière non-indépendante</w:t>
      </w:r>
      <w:r w:rsidR="00B72B0F" w:rsidRPr="001A5A51">
        <w:rPr>
          <w:rFonts w:ascii="Century Gothic" w:eastAsia="Times New Roman" w:hAnsi="Century Gothic" w:cs="Arial"/>
          <w:sz w:val="20"/>
          <w:szCs w:val="20"/>
          <w:lang w:eastAsia="fr-FR"/>
        </w:rPr>
        <w:t>,</w:t>
      </w:r>
      <w:r w:rsidR="00B43D4D" w:rsidRPr="001A5A51">
        <w:rPr>
          <w:rFonts w:ascii="Century Gothic" w:eastAsia="Times New Roman" w:hAnsi="Century Gothic" w:cs="Arial"/>
          <w:sz w:val="20"/>
          <w:szCs w:val="20"/>
          <w:lang w:eastAsia="fr-FR"/>
        </w:rPr>
        <w:t xml:space="preserve"> reposent sur une analyse restreinte des différents types </w:t>
      </w:r>
      <w:r w:rsidR="00B72B0F" w:rsidRPr="001A5A51">
        <w:rPr>
          <w:rFonts w:ascii="Century Gothic" w:eastAsia="Times New Roman" w:hAnsi="Century Gothic" w:cs="Arial"/>
          <w:sz w:val="20"/>
          <w:szCs w:val="20"/>
          <w:lang w:eastAsia="fr-FR"/>
        </w:rPr>
        <w:t xml:space="preserve">d’instruments financiers et la rémunération se fait par honoraires ou par commissions </w:t>
      </w:r>
      <w:r w:rsidR="00007766" w:rsidRPr="001A5A51">
        <w:rPr>
          <w:rFonts w:ascii="Century Gothic" w:eastAsia="Times New Roman" w:hAnsi="Century Gothic" w:cs="Arial"/>
          <w:sz w:val="20"/>
          <w:szCs w:val="20"/>
          <w:lang w:eastAsia="fr-FR"/>
        </w:rPr>
        <w:t xml:space="preserve">sur les instruments </w:t>
      </w:r>
      <w:r w:rsidR="00D83298" w:rsidRPr="001A5A51">
        <w:rPr>
          <w:rFonts w:ascii="Century Gothic" w:eastAsia="Times New Roman" w:hAnsi="Century Gothic" w:cs="Arial"/>
          <w:sz w:val="20"/>
          <w:szCs w:val="20"/>
          <w:lang w:eastAsia="fr-FR"/>
        </w:rPr>
        <w:t>financiers.</w:t>
      </w:r>
    </w:p>
    <w:p w14:paraId="26614BE9" w14:textId="17AA2C59" w:rsidR="00E77836" w:rsidRPr="001A5A51" w:rsidRDefault="00152C07" w:rsidP="00E77836">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Etablissements promoteurs de produits mentionnés au 1° de l’article L.341-3 du code monétaire et financier (notamment établissements de crédit, établissements de paiement, entreprises d’assurance et sociétés de gestion d’organismes de placement collectif) avec lesquels le CIF entretient une relation significative de nature capitalistique ou commerciale</w:t>
      </w:r>
      <w:r w:rsidR="0030388D" w:rsidRPr="001A5A51">
        <w:rPr>
          <w:rFonts w:ascii="Century Gothic" w:eastAsia="Times New Roman" w:hAnsi="Century Gothic" w:cs="Arial"/>
          <w:sz w:val="20"/>
          <w:szCs w:val="20"/>
          <w:lang w:eastAsia="fr-FR"/>
        </w:rPr>
        <w:t xml:space="preserve"> : </w:t>
      </w:r>
      <w:proofErr w:type="spellStart"/>
      <w:r w:rsidR="00E14842" w:rsidRPr="001A5A51">
        <w:rPr>
          <w:rFonts w:ascii="Century Gothic" w:eastAsia="Times New Roman" w:hAnsi="Century Gothic" w:cs="Arial"/>
          <w:sz w:val="20"/>
          <w:szCs w:val="20"/>
          <w:lang w:eastAsia="fr-FR"/>
        </w:rPr>
        <w:t>Altixia</w:t>
      </w:r>
      <w:proofErr w:type="spellEnd"/>
      <w:r w:rsidR="00E14842" w:rsidRPr="001A5A51">
        <w:rPr>
          <w:rFonts w:ascii="Century Gothic" w:eastAsia="Times New Roman" w:hAnsi="Century Gothic" w:cs="Arial"/>
          <w:sz w:val="20"/>
          <w:szCs w:val="20"/>
          <w:lang w:eastAsia="fr-FR"/>
        </w:rPr>
        <w:t xml:space="preserve">, Corum et </w:t>
      </w:r>
      <w:proofErr w:type="spellStart"/>
      <w:r w:rsidR="00E14842" w:rsidRPr="001A5A51">
        <w:rPr>
          <w:rFonts w:ascii="Century Gothic" w:eastAsia="Times New Roman" w:hAnsi="Century Gothic" w:cs="Arial"/>
          <w:sz w:val="20"/>
          <w:szCs w:val="20"/>
          <w:lang w:eastAsia="fr-FR"/>
        </w:rPr>
        <w:t>Wenimmo</w:t>
      </w:r>
      <w:proofErr w:type="spellEnd"/>
      <w:r w:rsidR="0030388D" w:rsidRPr="001A5A51">
        <w:rPr>
          <w:rFonts w:ascii="Century Gothic" w:eastAsia="Times New Roman" w:hAnsi="Century Gothic" w:cs="Arial"/>
          <w:sz w:val="20"/>
          <w:szCs w:val="20"/>
          <w:lang w:eastAsia="fr-FR"/>
        </w:rPr>
        <w:t>.</w:t>
      </w:r>
    </w:p>
    <w:p w14:paraId="58289C4C" w14:textId="77777777" w:rsidR="00152C07" w:rsidRDefault="00152C07" w:rsidP="00D60A5F">
      <w:pPr>
        <w:spacing w:after="0" w:line="240" w:lineRule="auto"/>
        <w:jc w:val="both"/>
        <w:rPr>
          <w:rStyle w:val="Lienhypertexte"/>
          <w:rFonts w:ascii="Century Gothic" w:eastAsia="Times New Roman" w:hAnsi="Century Gothic" w:cs="Arial"/>
          <w:sz w:val="20"/>
          <w:szCs w:val="20"/>
          <w:lang w:eastAsia="fr-FR"/>
        </w:rPr>
      </w:pPr>
    </w:p>
    <w:p w14:paraId="3AC552B6" w14:textId="1E501353" w:rsidR="000C1274" w:rsidRPr="008F1ACF" w:rsidRDefault="00422504" w:rsidP="000C1274">
      <w:pPr>
        <w:widowControl w:val="0"/>
        <w:autoSpaceDE w:val="0"/>
        <w:autoSpaceDN w:val="0"/>
        <w:adjustRightInd w:val="0"/>
        <w:jc w:val="both"/>
        <w:rPr>
          <w:rFonts w:ascii="Century Gothic" w:hAnsi="Century Gothic" w:cstheme="majorHAnsi"/>
          <w:bCs/>
          <w:iCs/>
          <w:sz w:val="20"/>
          <w:szCs w:val="20"/>
        </w:rPr>
      </w:pPr>
      <w:bookmarkStart w:id="1" w:name="_Hlk160718673"/>
      <w:bookmarkStart w:id="2" w:name="_Hlk160024981"/>
      <w:r w:rsidRPr="008F1ACF">
        <w:rPr>
          <w:rFonts w:ascii="Century Gothic" w:eastAsia="Times New Roman" w:hAnsi="Century Gothic" w:cs="Arial"/>
          <w:bCs/>
          <w:iCs/>
          <w:color w:val="000000" w:themeColor="text1"/>
          <w:sz w:val="20"/>
          <w:lang w:eastAsia="fr-FR"/>
        </w:rPr>
        <w:t>Pour rappel,</w:t>
      </w:r>
      <w:r w:rsidRPr="008F1ACF">
        <w:rPr>
          <w:rFonts w:ascii="Century Gothic" w:eastAsia="Times New Roman" w:hAnsi="Century Gothic" w:cs="Arial"/>
          <w:b/>
          <w:i/>
          <w:color w:val="000000" w:themeColor="text1"/>
          <w:sz w:val="20"/>
          <w:lang w:eastAsia="fr-FR"/>
        </w:rPr>
        <w:t xml:space="preserve"> </w:t>
      </w:r>
      <w:r w:rsidR="000C1274" w:rsidRPr="008F1ACF">
        <w:rPr>
          <w:rFonts w:ascii="Century Gothic" w:eastAsia="Times New Roman" w:hAnsi="Century Gothic" w:cs="Arial"/>
          <w:b/>
          <w:i/>
          <w:color w:val="984806" w:themeColor="accent6" w:themeShade="80"/>
          <w:sz w:val="20"/>
          <w:lang w:eastAsia="fr-FR"/>
        </w:rPr>
        <w:t>Solvé Patrimoine</w:t>
      </w:r>
      <w:r w:rsidR="000C1274" w:rsidRPr="008F1ACF">
        <w:rPr>
          <w:rFonts w:ascii="Century Gothic" w:eastAsia="Times New Roman" w:hAnsi="Century Gothic" w:cs="Arial"/>
          <w:color w:val="984806" w:themeColor="accent6" w:themeShade="80"/>
          <w:sz w:val="20"/>
          <w:szCs w:val="20"/>
          <w:lang w:eastAsia="fr-FR"/>
        </w:rPr>
        <w:t xml:space="preserve"> </w:t>
      </w:r>
      <w:r w:rsidR="000C1274" w:rsidRPr="008F1ACF">
        <w:rPr>
          <w:rFonts w:ascii="Century Gothic" w:hAnsi="Century Gothic" w:cstheme="majorHAnsi"/>
          <w:bCs/>
          <w:iCs/>
          <w:sz w:val="20"/>
          <w:szCs w:val="20"/>
        </w:rPr>
        <w:t xml:space="preserve">est </w:t>
      </w:r>
      <w:proofErr w:type="gramStart"/>
      <w:r w:rsidR="000C1274" w:rsidRPr="008F1ACF">
        <w:rPr>
          <w:rFonts w:ascii="Century Gothic" w:hAnsi="Century Gothic" w:cstheme="majorHAnsi"/>
          <w:bCs/>
          <w:iCs/>
          <w:sz w:val="20"/>
          <w:szCs w:val="20"/>
        </w:rPr>
        <w:t>filiale</w:t>
      </w:r>
      <w:proofErr w:type="gramEnd"/>
      <w:r w:rsidR="000C1274" w:rsidRPr="008F1ACF">
        <w:rPr>
          <w:rFonts w:ascii="Century Gothic" w:hAnsi="Century Gothic" w:cstheme="majorHAnsi"/>
          <w:bCs/>
          <w:iCs/>
          <w:sz w:val="20"/>
          <w:szCs w:val="20"/>
        </w:rPr>
        <w:t xml:space="preserve"> à 100% indirectement d’ASTORIA FINANCE, laquelle est actionnaire directement de la société de gestion SAPIENTA GESTION SAS (numéro d’agrément AMF : GP202169) à hauteur de 100% des droits de vote ou du capital.</w:t>
      </w:r>
      <w:r w:rsidR="000C1274" w:rsidRPr="008F1ACF">
        <w:rPr>
          <w:rFonts w:ascii="Century Gothic" w:eastAsia="Times New Roman" w:hAnsi="Century Gothic" w:cs="Arial"/>
          <w:b/>
          <w:i/>
          <w:color w:val="984806" w:themeColor="accent6" w:themeShade="80"/>
          <w:sz w:val="20"/>
          <w:lang w:eastAsia="fr-FR"/>
        </w:rPr>
        <w:t xml:space="preserve"> Solvé Patrimoine</w:t>
      </w:r>
      <w:r w:rsidR="000C1274" w:rsidRPr="008F1ACF">
        <w:rPr>
          <w:rFonts w:ascii="Century Gothic" w:hAnsi="Century Gothic" w:cstheme="majorHAnsi"/>
          <w:bCs/>
          <w:iCs/>
          <w:sz w:val="20"/>
          <w:szCs w:val="20"/>
        </w:rPr>
        <w:t xml:space="preserve"> est susceptible de vous proposer le(s) service(s) d’investissements) et le(s) fonds de SAPIENTA GESTION SAS si celui-ci répond à vos objectifs et votre profil</w:t>
      </w:r>
      <w:bookmarkEnd w:id="1"/>
      <w:r w:rsidR="000C1274" w:rsidRPr="008F1ACF">
        <w:rPr>
          <w:rFonts w:ascii="Century Gothic" w:hAnsi="Century Gothic" w:cstheme="majorHAnsi"/>
          <w:bCs/>
          <w:iCs/>
          <w:sz w:val="20"/>
          <w:szCs w:val="20"/>
        </w:rPr>
        <w:t>.</w:t>
      </w:r>
    </w:p>
    <w:p w14:paraId="6AAB9225" w14:textId="2BEB2946" w:rsidR="000C1274" w:rsidRPr="008F1ACF" w:rsidRDefault="000C1274" w:rsidP="000C1274">
      <w:pPr>
        <w:widowControl w:val="0"/>
        <w:autoSpaceDE w:val="0"/>
        <w:autoSpaceDN w:val="0"/>
        <w:adjustRightInd w:val="0"/>
        <w:jc w:val="both"/>
        <w:rPr>
          <w:rFonts w:ascii="Century Gothic" w:hAnsi="Century Gothic" w:cstheme="majorHAnsi"/>
          <w:sz w:val="20"/>
          <w:szCs w:val="20"/>
        </w:rPr>
      </w:pPr>
      <w:r w:rsidRPr="008F1ACF">
        <w:rPr>
          <w:rFonts w:ascii="Century Gothic" w:hAnsi="Century Gothic" w:cstheme="majorHAnsi"/>
          <w:sz w:val="20"/>
          <w:szCs w:val="20"/>
        </w:rPr>
        <w:t xml:space="preserve">Ainsi, </w:t>
      </w:r>
      <w:bookmarkEnd w:id="2"/>
      <w:r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color w:val="984806" w:themeColor="accent6" w:themeShade="80"/>
          <w:sz w:val="20"/>
          <w:szCs w:val="20"/>
          <w:lang w:eastAsia="fr-FR"/>
        </w:rPr>
        <w:t xml:space="preserve"> </w:t>
      </w:r>
      <w:r w:rsidRPr="008F1ACF">
        <w:rPr>
          <w:rFonts w:ascii="Century Gothic" w:hAnsi="Century Gothic" w:cstheme="majorHAnsi"/>
          <w:sz w:val="20"/>
          <w:szCs w:val="20"/>
        </w:rPr>
        <w:t>entretient une relation significative de nature capitalistique avec SAPIENTA GESTION SAS. Cette société exerce une activité de gestion de portefeuilles individuels ou collectifs d'instruments financiers pour le compte de tiers sur la base et dans les limites du programme d'activité approuvé par l'AMF et de l'agrément délivré par l'AMF et dans ce cadre, collecte de capitaux, gestion de mandats et fourniture de conseil en investissement financier, courtage d'assurances, activité de fiduciaire, création, gestion de sociétés et fonds d'investissement, conseil et évaluation en matière d'acquisition et cession d'entreprises.</w:t>
      </w:r>
    </w:p>
    <w:p w14:paraId="53127A12" w14:textId="4D7F1BD1" w:rsidR="000C1274" w:rsidRPr="000C1274" w:rsidRDefault="000C1274" w:rsidP="000C1274">
      <w:pPr>
        <w:widowControl w:val="0"/>
        <w:autoSpaceDE w:val="0"/>
        <w:autoSpaceDN w:val="0"/>
        <w:adjustRightInd w:val="0"/>
        <w:jc w:val="both"/>
        <w:rPr>
          <w:rFonts w:ascii="Century Gothic" w:hAnsi="Century Gothic" w:cstheme="majorHAnsi"/>
          <w:sz w:val="20"/>
          <w:szCs w:val="20"/>
        </w:rPr>
      </w:pPr>
      <w:r w:rsidRPr="008F1ACF">
        <w:rPr>
          <w:rFonts w:ascii="Century Gothic" w:hAnsi="Century Gothic" w:cstheme="majorHAnsi"/>
          <w:sz w:val="20"/>
          <w:szCs w:val="20"/>
        </w:rPr>
        <w:t xml:space="preserve">En raison de ce lien capitalistique, </w:t>
      </w:r>
      <w:r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color w:val="984806" w:themeColor="accent6" w:themeShade="80"/>
          <w:sz w:val="20"/>
          <w:szCs w:val="20"/>
          <w:lang w:eastAsia="fr-FR"/>
        </w:rPr>
        <w:t xml:space="preserve"> </w:t>
      </w:r>
      <w:r w:rsidRPr="008F1ACF">
        <w:rPr>
          <w:rFonts w:ascii="Century Gothic" w:hAnsi="Century Gothic" w:cstheme="majorHAnsi"/>
          <w:sz w:val="20"/>
          <w:szCs w:val="20"/>
        </w:rPr>
        <w:t xml:space="preserve">a identifié un potentiel conflit d’intérêts. Nous vous informons que </w:t>
      </w:r>
      <w:r w:rsidRPr="008F1ACF">
        <w:rPr>
          <w:rFonts w:ascii="Century Gothic" w:eastAsia="Times New Roman" w:hAnsi="Century Gothic" w:cs="Arial"/>
          <w:b/>
          <w:i/>
          <w:color w:val="984806" w:themeColor="accent6" w:themeShade="80"/>
          <w:sz w:val="20"/>
          <w:lang w:eastAsia="fr-FR"/>
        </w:rPr>
        <w:t>Solvé Patrimoine</w:t>
      </w:r>
      <w:r w:rsidRPr="008F1ACF">
        <w:rPr>
          <w:rFonts w:ascii="Century Gothic" w:eastAsia="Times New Roman" w:hAnsi="Century Gothic" w:cs="Arial"/>
          <w:color w:val="984806" w:themeColor="accent6" w:themeShade="80"/>
          <w:sz w:val="20"/>
          <w:szCs w:val="20"/>
          <w:lang w:eastAsia="fr-FR"/>
        </w:rPr>
        <w:t xml:space="preserve"> </w:t>
      </w:r>
      <w:r w:rsidRPr="008F1ACF">
        <w:rPr>
          <w:rFonts w:ascii="Century Gothic" w:hAnsi="Century Gothic" w:cstheme="majorHAnsi"/>
          <w:sz w:val="20"/>
          <w:szCs w:val="20"/>
        </w:rPr>
        <w:t>a mis en place une procédure de gestion et de traitement des conflits d’intérêts.</w:t>
      </w:r>
    </w:p>
    <w:p w14:paraId="618B5EEB" w14:textId="77777777" w:rsidR="000C1274" w:rsidRPr="001A5A51" w:rsidRDefault="000C1274" w:rsidP="00D60A5F">
      <w:pPr>
        <w:spacing w:after="0" w:line="240" w:lineRule="auto"/>
        <w:jc w:val="both"/>
        <w:rPr>
          <w:rStyle w:val="Lienhypertexte"/>
          <w:rFonts w:ascii="Century Gothic" w:eastAsia="Times New Roman" w:hAnsi="Century Gothic" w:cs="Arial"/>
          <w:sz w:val="20"/>
          <w:szCs w:val="20"/>
          <w:lang w:eastAsia="fr-FR"/>
        </w:rPr>
      </w:pPr>
    </w:p>
    <w:p w14:paraId="5BE46FC4" w14:textId="322F6A09" w:rsidR="002243BD" w:rsidRPr="001A5A51" w:rsidRDefault="00562381" w:rsidP="00D60A5F">
      <w:pPr>
        <w:spacing w:after="0" w:line="240" w:lineRule="auto"/>
        <w:jc w:val="both"/>
        <w:rPr>
          <w:rFonts w:ascii="Century Gothic" w:eastAsia="Times New Roman" w:hAnsi="Century Gothic" w:cs="Arial"/>
          <w:bCs/>
          <w:iCs/>
          <w:sz w:val="20"/>
          <w:lang w:eastAsia="fr-FR"/>
        </w:rPr>
      </w:pPr>
      <w:r w:rsidRPr="001A5A51">
        <w:rPr>
          <w:rFonts w:ascii="Century Gothic" w:eastAsia="Times New Roman" w:hAnsi="Century Gothic" w:cs="Arial"/>
          <w:bCs/>
          <w:iCs/>
          <w:sz w:val="20"/>
          <w:lang w:eastAsia="fr-FR"/>
        </w:rPr>
        <w:t>Par ailleurs</w:t>
      </w:r>
      <w:r w:rsidRPr="001A5A51">
        <w:rPr>
          <w:rFonts w:ascii="Century Gothic" w:eastAsia="Times New Roman" w:hAnsi="Century Gothic" w:cs="Arial"/>
          <w:b/>
          <w:i/>
          <w:color w:val="7030A0"/>
          <w:sz w:val="20"/>
          <w:lang w:eastAsia="fr-FR"/>
        </w:rPr>
        <w:t xml:space="preserve"> </w:t>
      </w:r>
      <w:bookmarkStart w:id="3" w:name="_Hlk19548774"/>
      <w:r w:rsidRPr="001A5A51">
        <w:rPr>
          <w:rFonts w:ascii="Century Gothic" w:eastAsia="Times New Roman" w:hAnsi="Century Gothic" w:cs="Arial"/>
          <w:b/>
          <w:i/>
          <w:color w:val="AE750E"/>
          <w:sz w:val="20"/>
          <w:lang w:eastAsia="fr-FR"/>
        </w:rPr>
        <w:t xml:space="preserve">Solvé Patrimoine </w:t>
      </w:r>
      <w:bookmarkEnd w:id="3"/>
      <w:r w:rsidRPr="001A5A51">
        <w:rPr>
          <w:rFonts w:ascii="Century Gothic" w:eastAsia="Times New Roman" w:hAnsi="Century Gothic" w:cs="Arial"/>
          <w:bCs/>
          <w:iCs/>
          <w:sz w:val="20"/>
          <w:lang w:eastAsia="fr-FR"/>
        </w:rPr>
        <w:t>est amené à préconiser des investissements immobiliers en direct et dispose à ce titre du statut suivant :</w:t>
      </w:r>
    </w:p>
    <w:p w14:paraId="6DB8AC89" w14:textId="77777777" w:rsidR="00562381" w:rsidRPr="001A5A51" w:rsidRDefault="00562381" w:rsidP="00D60A5F">
      <w:pPr>
        <w:spacing w:after="0" w:line="240" w:lineRule="auto"/>
        <w:jc w:val="both"/>
        <w:rPr>
          <w:rFonts w:ascii="Century Gothic" w:eastAsia="Times New Roman" w:hAnsi="Century Gothic" w:cs="Arial"/>
          <w:sz w:val="12"/>
          <w:szCs w:val="12"/>
          <w:u w:val="single"/>
          <w:lang w:eastAsia="fr-FR"/>
        </w:rPr>
      </w:pPr>
    </w:p>
    <w:p w14:paraId="6E8A805C" w14:textId="1F12AB0A" w:rsidR="00804E54" w:rsidRPr="001A5A51" w:rsidRDefault="00C73575" w:rsidP="00C73575">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sym w:font="Wingdings" w:char="F075"/>
      </w:r>
      <w:r w:rsidRPr="001A5A51">
        <w:rPr>
          <w:rFonts w:ascii="Century Gothic" w:eastAsia="Times New Roman" w:hAnsi="Century Gothic" w:cs="Arial"/>
          <w:sz w:val="20"/>
          <w:szCs w:val="20"/>
          <w:lang w:eastAsia="fr-FR"/>
        </w:rPr>
        <w:t xml:space="preserve"> </w:t>
      </w:r>
      <w:r w:rsidRPr="001A5A51">
        <w:rPr>
          <w:rFonts w:ascii="Century Gothic" w:eastAsia="Times New Roman" w:hAnsi="Century Gothic" w:cs="Arial"/>
          <w:b/>
          <w:sz w:val="20"/>
          <w:szCs w:val="20"/>
          <w:lang w:eastAsia="fr-FR"/>
        </w:rPr>
        <w:t>Agent immobilier</w:t>
      </w:r>
      <w:r w:rsidRPr="001A5A51">
        <w:rPr>
          <w:rFonts w:ascii="Century Gothic" w:eastAsia="Times New Roman" w:hAnsi="Century Gothic" w:cs="Arial"/>
          <w:sz w:val="20"/>
          <w:szCs w:val="20"/>
          <w:lang w:eastAsia="fr-FR"/>
        </w:rPr>
        <w:t xml:space="preserve"> : </w:t>
      </w:r>
      <w:r w:rsidR="00243480" w:rsidRPr="001A5A51">
        <w:rPr>
          <w:rFonts w:ascii="Century Gothic" w:eastAsia="Times New Roman" w:hAnsi="Century Gothic" w:cs="Arial"/>
          <w:sz w:val="20"/>
          <w:szCs w:val="20"/>
          <w:lang w:eastAsia="fr-FR"/>
        </w:rPr>
        <w:t xml:space="preserve">titulaire de la </w:t>
      </w:r>
      <w:r w:rsidRPr="001A5A51">
        <w:rPr>
          <w:rFonts w:ascii="Century Gothic" w:eastAsia="Times New Roman" w:hAnsi="Century Gothic" w:cs="Arial"/>
          <w:sz w:val="20"/>
          <w:szCs w:val="20"/>
          <w:lang w:eastAsia="fr-FR"/>
        </w:rPr>
        <w:t>carte</w:t>
      </w:r>
      <w:r w:rsidR="00243480" w:rsidRPr="001A5A51">
        <w:rPr>
          <w:rFonts w:ascii="Century Gothic" w:eastAsia="Times New Roman" w:hAnsi="Century Gothic" w:cs="Arial"/>
          <w:sz w:val="20"/>
          <w:szCs w:val="20"/>
          <w:lang w:eastAsia="fr-FR"/>
        </w:rPr>
        <w:t xml:space="preserve"> professionnelle</w:t>
      </w:r>
      <w:r w:rsidRPr="001A5A51">
        <w:rPr>
          <w:rFonts w:ascii="Century Gothic" w:eastAsia="Times New Roman" w:hAnsi="Century Gothic" w:cs="Arial"/>
          <w:sz w:val="20"/>
          <w:szCs w:val="20"/>
          <w:lang w:eastAsia="fr-FR"/>
        </w:rPr>
        <w:t xml:space="preserve"> </w:t>
      </w:r>
      <w:r w:rsidR="00243480" w:rsidRPr="001A5A51">
        <w:rPr>
          <w:rFonts w:ascii="Century Gothic" w:eastAsia="Times New Roman" w:hAnsi="Century Gothic" w:cs="Arial"/>
          <w:sz w:val="20"/>
          <w:szCs w:val="20"/>
          <w:lang w:eastAsia="fr-FR"/>
        </w:rPr>
        <w:t xml:space="preserve">n° CPI 7301 2018 000 028 357 délivrée par la CCI de Savoie permettant l’exercice de l’activité </w:t>
      </w:r>
      <w:r w:rsidRPr="001A5A51">
        <w:rPr>
          <w:rFonts w:ascii="Century Gothic" w:eastAsia="Times New Roman" w:hAnsi="Century Gothic" w:cs="Arial"/>
          <w:sz w:val="20"/>
          <w:szCs w:val="20"/>
          <w:lang w:eastAsia="fr-FR"/>
        </w:rPr>
        <w:t>de transaction sur immeubles et fonds de commerce.</w:t>
      </w:r>
      <w:r w:rsidR="00243480" w:rsidRPr="001A5A51">
        <w:rPr>
          <w:rFonts w:ascii="Century Gothic" w:eastAsia="Times New Roman" w:hAnsi="Century Gothic" w:cs="Arial"/>
          <w:sz w:val="20"/>
          <w:szCs w:val="20"/>
          <w:lang w:eastAsia="fr-FR"/>
        </w:rPr>
        <w:t xml:space="preserve"> </w:t>
      </w:r>
    </w:p>
    <w:p w14:paraId="73E8D9F0" w14:textId="216659AA" w:rsidR="00B84849" w:rsidRDefault="00243480" w:rsidP="00C73575">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Absence de garantie financière, non détention de fonds, effets ou valeurs pour compte de tiers. </w:t>
      </w:r>
    </w:p>
    <w:p w14:paraId="4426CAD6" w14:textId="77777777" w:rsidR="003D2DEA" w:rsidRDefault="003D2DEA" w:rsidP="00C73575">
      <w:pPr>
        <w:spacing w:after="0" w:line="240" w:lineRule="auto"/>
        <w:jc w:val="both"/>
        <w:rPr>
          <w:rFonts w:ascii="Century Gothic" w:eastAsia="Times New Roman" w:hAnsi="Century Gothic" w:cs="Arial"/>
          <w:sz w:val="20"/>
          <w:szCs w:val="20"/>
          <w:lang w:eastAsia="fr-FR"/>
        </w:rPr>
      </w:pPr>
    </w:p>
    <w:p w14:paraId="02460F49" w14:textId="77777777" w:rsidR="003D2DEA" w:rsidRDefault="003D2DEA" w:rsidP="00C73575">
      <w:pPr>
        <w:spacing w:after="0" w:line="240" w:lineRule="auto"/>
        <w:jc w:val="both"/>
        <w:rPr>
          <w:rFonts w:ascii="Century Gothic" w:eastAsia="Times New Roman" w:hAnsi="Century Gothic" w:cs="Arial"/>
          <w:sz w:val="20"/>
          <w:szCs w:val="20"/>
          <w:lang w:eastAsia="fr-FR"/>
        </w:rPr>
      </w:pPr>
    </w:p>
    <w:p w14:paraId="289FBFD9" w14:textId="77777777" w:rsidR="003D2DEA" w:rsidRPr="001A5A51" w:rsidRDefault="003D2DEA" w:rsidP="00C73575">
      <w:pPr>
        <w:spacing w:after="0" w:line="240" w:lineRule="auto"/>
        <w:jc w:val="both"/>
        <w:rPr>
          <w:rFonts w:ascii="Century Gothic" w:eastAsia="Times New Roman" w:hAnsi="Century Gothic" w:cs="Arial"/>
          <w:sz w:val="20"/>
          <w:szCs w:val="20"/>
          <w:lang w:eastAsia="fr-FR"/>
        </w:rPr>
      </w:pPr>
    </w:p>
    <w:p w14:paraId="67E02759" w14:textId="77777777" w:rsidR="00804E54" w:rsidRPr="001A5A51" w:rsidRDefault="00804E54" w:rsidP="00C73575">
      <w:pPr>
        <w:spacing w:after="0" w:line="240" w:lineRule="auto"/>
        <w:jc w:val="both"/>
        <w:rPr>
          <w:rFonts w:ascii="Century Gothic" w:eastAsia="Times New Roman" w:hAnsi="Century Gothic" w:cs="Arial"/>
          <w:sz w:val="20"/>
          <w:szCs w:val="20"/>
          <w:lang w:eastAsia="fr-FR"/>
        </w:rPr>
      </w:pPr>
    </w:p>
    <w:p w14:paraId="760EEA6F" w14:textId="162CDD82" w:rsidR="004B0EB2" w:rsidRDefault="004B0EB2" w:rsidP="00C73575">
      <w:pPr>
        <w:spacing w:after="0" w:line="240" w:lineRule="auto"/>
        <w:jc w:val="both"/>
        <w:rPr>
          <w:rFonts w:ascii="Century Gothic" w:eastAsia="Times New Roman" w:hAnsi="Century Gothic" w:cs="Arial"/>
          <w:b/>
          <w:i/>
          <w:color w:val="AE750E"/>
          <w:sz w:val="20"/>
          <w:bdr w:val="dotted" w:sz="4" w:space="0" w:color="auto"/>
          <w:shd w:val="clear" w:color="auto" w:fill="FBD4B4" w:themeFill="accent6" w:themeFillTint="66"/>
          <w:lang w:eastAsia="fr-FR"/>
        </w:rPr>
      </w:pPr>
      <w:r w:rsidRPr="001A5A51">
        <w:rPr>
          <w:rFonts w:ascii="Century Gothic" w:eastAsia="Times New Roman" w:hAnsi="Century Gothic" w:cs="Arial"/>
          <w:b/>
          <w:i/>
          <w:noProof/>
          <w:color w:val="7030A0"/>
          <w:szCs w:val="24"/>
          <w:lang w:eastAsia="fr-FR"/>
        </w:rPr>
        <w:drawing>
          <wp:anchor distT="0" distB="0" distL="114300" distR="114300" simplePos="0" relativeHeight="251714560" behindDoc="1" locked="0" layoutInCell="1" allowOverlap="1" wp14:anchorId="0430F012" wp14:editId="4BD1A808">
            <wp:simplePos x="0" y="0"/>
            <wp:positionH relativeFrom="margin">
              <wp:posOffset>4277452</wp:posOffset>
            </wp:positionH>
            <wp:positionV relativeFrom="paragraph">
              <wp:posOffset>57150</wp:posOffset>
            </wp:positionV>
            <wp:extent cx="1716088" cy="384360"/>
            <wp:effectExtent l="0" t="0" r="0" b="0"/>
            <wp:wrapNone/>
            <wp:docPr id="1651735259" name="Image 165173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Police, typographie, calligraphi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6088" cy="384360"/>
                    </a:xfrm>
                    <a:prstGeom prst="rect">
                      <a:avLst/>
                    </a:prstGeom>
                  </pic:spPr>
                </pic:pic>
              </a:graphicData>
            </a:graphic>
            <wp14:sizeRelH relativeFrom="page">
              <wp14:pctWidth>0</wp14:pctWidth>
            </wp14:sizeRelH>
            <wp14:sizeRelV relativeFrom="page">
              <wp14:pctHeight>0</wp14:pctHeight>
            </wp14:sizeRelV>
          </wp:anchor>
        </w:drawing>
      </w:r>
    </w:p>
    <w:p w14:paraId="255A4183" w14:textId="3BC88BA3" w:rsidR="004B0EB2" w:rsidRDefault="004B0EB2" w:rsidP="00C73575">
      <w:pPr>
        <w:spacing w:after="0" w:line="240" w:lineRule="auto"/>
        <w:jc w:val="both"/>
        <w:rPr>
          <w:rFonts w:ascii="Century Gothic" w:eastAsia="Times New Roman" w:hAnsi="Century Gothic" w:cs="Arial"/>
          <w:b/>
          <w:i/>
          <w:color w:val="AE750E"/>
          <w:sz w:val="20"/>
          <w:bdr w:val="dotted" w:sz="4" w:space="0" w:color="auto"/>
          <w:shd w:val="clear" w:color="auto" w:fill="FBD4B4" w:themeFill="accent6" w:themeFillTint="66"/>
          <w:lang w:eastAsia="fr-FR"/>
        </w:rPr>
      </w:pPr>
    </w:p>
    <w:p w14:paraId="3C622D01" w14:textId="77777777" w:rsidR="004B0EB2" w:rsidRDefault="004B0EB2" w:rsidP="00C73575">
      <w:pPr>
        <w:spacing w:after="0" w:line="240" w:lineRule="auto"/>
        <w:jc w:val="both"/>
        <w:rPr>
          <w:rFonts w:ascii="Century Gothic" w:eastAsia="Times New Roman" w:hAnsi="Century Gothic" w:cs="Arial"/>
          <w:b/>
          <w:i/>
          <w:color w:val="AE750E"/>
          <w:sz w:val="20"/>
          <w:bdr w:val="dotted" w:sz="4" w:space="0" w:color="auto"/>
          <w:shd w:val="clear" w:color="auto" w:fill="FBD4B4" w:themeFill="accent6" w:themeFillTint="66"/>
          <w:lang w:eastAsia="fr-FR"/>
        </w:rPr>
      </w:pPr>
    </w:p>
    <w:p w14:paraId="54BFCA31" w14:textId="6C603E0A" w:rsidR="004B0EB2" w:rsidRDefault="004B0EB2" w:rsidP="00C73575">
      <w:pPr>
        <w:spacing w:after="0" w:line="240" w:lineRule="auto"/>
        <w:jc w:val="both"/>
        <w:rPr>
          <w:rFonts w:ascii="Century Gothic" w:eastAsia="Times New Roman" w:hAnsi="Century Gothic" w:cs="Arial"/>
          <w:b/>
          <w:i/>
          <w:color w:val="AE750E"/>
          <w:sz w:val="20"/>
          <w:bdr w:val="dotted" w:sz="4" w:space="0" w:color="auto"/>
          <w:shd w:val="clear" w:color="auto" w:fill="FBD4B4" w:themeFill="accent6" w:themeFillTint="66"/>
          <w:lang w:eastAsia="fr-FR"/>
        </w:rPr>
      </w:pPr>
    </w:p>
    <w:p w14:paraId="7A746B6F" w14:textId="0F362EAC" w:rsidR="00804E54" w:rsidRPr="001A5A51" w:rsidRDefault="00804E54" w:rsidP="00C73575">
      <w:pPr>
        <w:spacing w:after="0" w:line="240" w:lineRule="auto"/>
        <w:jc w:val="both"/>
        <w:rPr>
          <w:rFonts w:ascii="Century Gothic" w:eastAsia="Times New Roman" w:hAnsi="Century Gothic" w:cs="Arial"/>
          <w:b/>
          <w:color w:val="AE750E"/>
          <w:sz w:val="20"/>
          <w:szCs w:val="20"/>
          <w:lang w:eastAsia="fr-FR"/>
        </w:rPr>
      </w:pPr>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proofErr w:type="gramStart"/>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2 </w:t>
      </w:r>
      <w:r w:rsidRPr="001A5A51">
        <w:rPr>
          <w:rFonts w:ascii="Century Gothic" w:eastAsia="Times New Roman" w:hAnsi="Century Gothic" w:cs="Arial"/>
          <w:color w:val="AE750E"/>
          <w:sz w:val="20"/>
          <w:szCs w:val="20"/>
          <w:lang w:eastAsia="fr-FR"/>
        </w:rPr>
        <w:t xml:space="preserve"> </w:t>
      </w:r>
      <w:r w:rsidRPr="001A5A51">
        <w:rPr>
          <w:rFonts w:ascii="Century Gothic" w:eastAsia="Times New Roman" w:hAnsi="Century Gothic" w:cs="Arial"/>
          <w:b/>
          <w:color w:val="AE750E"/>
          <w:sz w:val="20"/>
          <w:szCs w:val="20"/>
          <w:lang w:eastAsia="fr-FR"/>
        </w:rPr>
        <w:t>Information</w:t>
      </w:r>
      <w:proofErr w:type="gramEnd"/>
      <w:r w:rsidRPr="001A5A51">
        <w:rPr>
          <w:rFonts w:ascii="Century Gothic" w:eastAsia="Times New Roman" w:hAnsi="Century Gothic" w:cs="Arial"/>
          <w:b/>
          <w:color w:val="AE750E"/>
          <w:sz w:val="20"/>
          <w:szCs w:val="20"/>
          <w:lang w:eastAsia="fr-FR"/>
        </w:rPr>
        <w:t xml:space="preserve"> sur la prise en compte des facteurs de durabilité</w:t>
      </w:r>
    </w:p>
    <w:p w14:paraId="2AA42938" w14:textId="77777777" w:rsidR="00804E54" w:rsidRPr="001A5A51" w:rsidRDefault="00804E54" w:rsidP="00C73575">
      <w:pPr>
        <w:spacing w:after="0" w:line="240" w:lineRule="auto"/>
        <w:jc w:val="both"/>
        <w:rPr>
          <w:rFonts w:ascii="Century Gothic" w:eastAsia="Times New Roman" w:hAnsi="Century Gothic" w:cs="Arial"/>
          <w:b/>
          <w:color w:val="AE750E"/>
          <w:sz w:val="8"/>
          <w:szCs w:val="8"/>
          <w:lang w:eastAsia="fr-FR"/>
        </w:rPr>
      </w:pPr>
    </w:p>
    <w:p w14:paraId="720D3E5C" w14:textId="338F52B1" w:rsidR="00804E54" w:rsidRPr="001A5A51" w:rsidRDefault="00804E54" w:rsidP="00804E54">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Les facteurs de durabilité pris en compte dans le processus de sélection des instruments financiers sont les suivants : les questions environnementales, sociales et de personnel, le respect des droits de l’homme et la lutte contre la corruption et les actes de corruption. </w:t>
      </w:r>
    </w:p>
    <w:p w14:paraId="6C61666E" w14:textId="77777777" w:rsidR="00804E54" w:rsidRPr="001A5A51" w:rsidRDefault="00804E54" w:rsidP="00804E54">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7AD169E0" w14:textId="43A1C5DD" w:rsidR="00804E54" w:rsidRPr="001A5A51" w:rsidRDefault="00804E54" w:rsidP="00804E54">
      <w:pPr>
        <w:widowControl w:val="0"/>
        <w:tabs>
          <w:tab w:val="center" w:pos="4819"/>
          <w:tab w:val="right" w:pos="9355"/>
        </w:tabs>
        <w:suppressAutoHyphens/>
        <w:spacing w:after="0" w:line="240" w:lineRule="auto"/>
        <w:jc w:val="both"/>
        <w:rPr>
          <w:rFonts w:ascii="Century Gothic" w:eastAsia="Times New Roman" w:hAnsi="Century Gothic" w:cs="Arial"/>
          <w:color w:val="AE750E"/>
          <w:sz w:val="20"/>
          <w:lang w:eastAsia="fr-FR"/>
        </w:rPr>
      </w:pPr>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proofErr w:type="gramStart"/>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3 </w:t>
      </w:r>
      <w:r w:rsidRPr="001A5A51">
        <w:rPr>
          <w:rFonts w:ascii="Century Gothic" w:eastAsia="Times New Roman" w:hAnsi="Century Gothic" w:cs="Arial"/>
          <w:color w:val="AE750E"/>
          <w:sz w:val="20"/>
          <w:szCs w:val="20"/>
          <w:lang w:eastAsia="fr-FR"/>
        </w:rPr>
        <w:t xml:space="preserve"> </w:t>
      </w:r>
      <w:r w:rsidRPr="001A5A51">
        <w:rPr>
          <w:rFonts w:ascii="Century Gothic" w:eastAsia="Times New Roman" w:hAnsi="Century Gothic" w:cs="Arial"/>
          <w:b/>
          <w:i/>
          <w:color w:val="AE750E"/>
          <w:sz w:val="20"/>
          <w:lang w:eastAsia="fr-FR"/>
        </w:rPr>
        <w:t>Modes</w:t>
      </w:r>
      <w:proofErr w:type="gramEnd"/>
      <w:r w:rsidRPr="001A5A51">
        <w:rPr>
          <w:rFonts w:ascii="Century Gothic" w:eastAsia="Times New Roman" w:hAnsi="Century Gothic" w:cs="Arial"/>
          <w:b/>
          <w:i/>
          <w:color w:val="AE750E"/>
          <w:sz w:val="20"/>
          <w:lang w:eastAsia="fr-FR"/>
        </w:rPr>
        <w:t xml:space="preserve"> de communication</w:t>
      </w:r>
      <w:r w:rsidRPr="001A5A51">
        <w:rPr>
          <w:rFonts w:ascii="Century Gothic" w:eastAsia="Times New Roman" w:hAnsi="Century Gothic" w:cs="Arial"/>
          <w:color w:val="AE750E"/>
          <w:sz w:val="20"/>
          <w:lang w:eastAsia="fr-FR"/>
        </w:rPr>
        <w:t xml:space="preserve"> </w:t>
      </w:r>
    </w:p>
    <w:p w14:paraId="4ED7A558" w14:textId="77777777" w:rsidR="00804E54" w:rsidRPr="001A5A51" w:rsidRDefault="00804E54" w:rsidP="00804E54">
      <w:pPr>
        <w:spacing w:after="0" w:line="240" w:lineRule="auto"/>
        <w:jc w:val="both"/>
        <w:rPr>
          <w:rFonts w:ascii="Century Gothic" w:eastAsia="Times New Roman" w:hAnsi="Century Gothic" w:cs="Arial"/>
          <w:sz w:val="8"/>
          <w:szCs w:val="8"/>
          <w:lang w:eastAsia="fr-FR"/>
        </w:rPr>
      </w:pPr>
    </w:p>
    <w:p w14:paraId="41EEFB42" w14:textId="76723374" w:rsidR="00804E54" w:rsidRPr="001A5A51" w:rsidRDefault="00804E54" w:rsidP="00804E54">
      <w:pPr>
        <w:spacing w:after="0" w:line="240" w:lineRule="auto"/>
        <w:jc w:val="both"/>
        <w:rPr>
          <w:rFonts w:ascii="Century Gothic" w:hAnsi="Century Gothic" w:cs="Arial"/>
          <w:sz w:val="20"/>
          <w:szCs w:val="20"/>
        </w:rPr>
      </w:pPr>
      <w:r w:rsidRPr="001A5A51">
        <w:rPr>
          <w:rFonts w:ascii="Century Gothic" w:eastAsia="Times New Roman" w:hAnsi="Century Gothic" w:cs="Arial"/>
          <w:sz w:val="20"/>
          <w:szCs w:val="20"/>
          <w:lang w:eastAsia="fr-FR"/>
        </w:rPr>
        <w:t xml:space="preserve">Dans le cadre de notre relation contractuelle, </w:t>
      </w:r>
      <w:r w:rsidRPr="001A5A51">
        <w:rPr>
          <w:rFonts w:ascii="Century Gothic" w:hAnsi="Century Gothic" w:cs="Arial"/>
          <w:sz w:val="20"/>
          <w:szCs w:val="20"/>
        </w:rPr>
        <w:t xml:space="preserve">nous pourrons communiquer par courrier postal. L’utilisation d’un autre moyen de télécommunication fera l’objet d’un accord préalable de votre part. </w:t>
      </w:r>
    </w:p>
    <w:p w14:paraId="6C43A9AE" w14:textId="77777777" w:rsidR="00804E54" w:rsidRPr="001A5A51" w:rsidRDefault="00804E54" w:rsidP="00804E54">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5C9C1088" w14:textId="79A6B884" w:rsidR="00804E54" w:rsidRPr="001A5A51" w:rsidRDefault="00804E54" w:rsidP="00804E54">
      <w:pPr>
        <w:widowControl w:val="0"/>
        <w:tabs>
          <w:tab w:val="center" w:pos="4819"/>
          <w:tab w:val="right" w:pos="9355"/>
        </w:tabs>
        <w:suppressAutoHyphens/>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proofErr w:type="gramStart"/>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4 </w:t>
      </w:r>
      <w:r w:rsidRPr="001A5A51">
        <w:rPr>
          <w:rFonts w:ascii="Century Gothic" w:eastAsia="Times New Roman" w:hAnsi="Century Gothic" w:cs="Arial"/>
          <w:color w:val="AE750E"/>
          <w:sz w:val="20"/>
          <w:szCs w:val="20"/>
          <w:lang w:eastAsia="fr-FR"/>
        </w:rPr>
        <w:t xml:space="preserve"> </w:t>
      </w:r>
      <w:r w:rsidRPr="001A5A51">
        <w:rPr>
          <w:rFonts w:ascii="Century Gothic" w:eastAsia="Times New Roman" w:hAnsi="Century Gothic" w:cs="Arial"/>
          <w:b/>
          <w:i/>
          <w:color w:val="AE750E"/>
          <w:sz w:val="20"/>
          <w:lang w:eastAsia="fr-FR"/>
        </w:rPr>
        <w:t>Solvé</w:t>
      </w:r>
      <w:proofErr w:type="gramEnd"/>
      <w:r w:rsidRPr="001A5A51">
        <w:rPr>
          <w:rFonts w:ascii="Century Gothic" w:eastAsia="Times New Roman" w:hAnsi="Century Gothic" w:cs="Arial"/>
          <w:b/>
          <w:i/>
          <w:color w:val="AE750E"/>
          <w:sz w:val="20"/>
          <w:lang w:eastAsia="fr-FR"/>
        </w:rPr>
        <w:t xml:space="preserve"> Patrimoine</w:t>
      </w:r>
      <w:r w:rsidRPr="001A5A51">
        <w:rPr>
          <w:rFonts w:ascii="Century Gothic" w:eastAsia="Times New Roman" w:hAnsi="Century Gothic" w:cs="Arial"/>
          <w:color w:val="AE750E"/>
          <w:sz w:val="20"/>
          <w:lang w:eastAsia="fr-FR"/>
        </w:rPr>
        <w:t xml:space="preserve"> </w:t>
      </w:r>
      <w:r w:rsidRPr="001A5A51">
        <w:rPr>
          <w:rFonts w:ascii="Century Gothic" w:eastAsia="Times New Roman" w:hAnsi="Century Gothic" w:cs="Arial"/>
          <w:sz w:val="20"/>
          <w:lang w:eastAsia="fr-FR"/>
        </w:rPr>
        <w:t>possède, conformément à la loi et au code de bonne conduite de la CNCGP, une couverture en Responsabilité Civile Professionnelle et une Garantie Financière suffisantes couvrant ses diverses activités. Ces couvertures sont notamment conformes aux exigences du Code monétaire et financier et du Code des assurances.</w:t>
      </w:r>
    </w:p>
    <w:p w14:paraId="6A330B18" w14:textId="77777777" w:rsidR="00804E54" w:rsidRPr="001A5A51" w:rsidRDefault="00804E54" w:rsidP="00804E54">
      <w:pPr>
        <w:spacing w:after="0" w:line="240" w:lineRule="auto"/>
        <w:jc w:val="both"/>
        <w:rPr>
          <w:rFonts w:ascii="Century Gothic" w:eastAsia="Times New Roman" w:hAnsi="Century Gothic" w:cs="Arial"/>
          <w:bCs/>
          <w:sz w:val="10"/>
          <w:szCs w:val="10"/>
          <w:lang w:eastAsia="fr-FR"/>
        </w:rPr>
      </w:pPr>
    </w:p>
    <w:tbl>
      <w:tblPr>
        <w:tblStyle w:val="Grilledutableau"/>
        <w:tblW w:w="0" w:type="auto"/>
        <w:tblLook w:val="04A0" w:firstRow="1" w:lastRow="0" w:firstColumn="1" w:lastColumn="0" w:noHBand="0" w:noVBand="1"/>
      </w:tblPr>
      <w:tblGrid>
        <w:gridCol w:w="9685"/>
      </w:tblGrid>
      <w:tr w:rsidR="00804E54" w:rsidRPr="001A5A51" w14:paraId="7C4A0B6C" w14:textId="77777777" w:rsidTr="00C76897">
        <w:tc>
          <w:tcPr>
            <w:tcW w:w="9685" w:type="dxa"/>
          </w:tcPr>
          <w:p w14:paraId="433D81D1" w14:textId="4AD3A86B" w:rsidR="00804E54" w:rsidRPr="001A5A51" w:rsidRDefault="00804E54" w:rsidP="00C76897">
            <w:pPr>
              <w:jc w:val="both"/>
              <w:rPr>
                <w:rFonts w:ascii="Century Gothic" w:eastAsia="Times New Roman" w:hAnsi="Century Gothic" w:cs="Arial"/>
                <w:bCs/>
                <w:sz w:val="20"/>
                <w:szCs w:val="20"/>
                <w:lang w:eastAsia="fr-FR"/>
              </w:rPr>
            </w:pPr>
            <w:r w:rsidRPr="001A5A51">
              <w:rPr>
                <w:rFonts w:ascii="Century Gothic" w:eastAsia="Times New Roman" w:hAnsi="Century Gothic" w:cs="Arial"/>
                <w:bCs/>
                <w:sz w:val="20"/>
                <w:szCs w:val="20"/>
                <w:lang w:eastAsia="fr-FR"/>
              </w:rPr>
              <w:t xml:space="preserve">Souscrites auprès de : </w:t>
            </w:r>
            <w:r w:rsidR="00144F3C">
              <w:rPr>
                <w:rFonts w:ascii="Century Gothic" w:eastAsia="Times New Roman" w:hAnsi="Century Gothic" w:cs="Arial"/>
                <w:bCs/>
                <w:sz w:val="20"/>
                <w:szCs w:val="20"/>
                <w:lang w:eastAsia="fr-FR"/>
              </w:rPr>
              <w:t>MMA IARD, 160 rue Henri Champion 72030 Le Mans cedex 9</w:t>
            </w:r>
          </w:p>
          <w:p w14:paraId="29AA108F" w14:textId="162A46D8" w:rsidR="00804E54" w:rsidRPr="001A5A51" w:rsidRDefault="00804E54" w:rsidP="00C76897">
            <w:pPr>
              <w:jc w:val="both"/>
              <w:rPr>
                <w:rFonts w:ascii="Century Gothic" w:eastAsia="Times New Roman" w:hAnsi="Century Gothic" w:cs="Arial"/>
                <w:bCs/>
                <w:sz w:val="20"/>
                <w:szCs w:val="20"/>
                <w:lang w:eastAsia="fr-FR"/>
              </w:rPr>
            </w:pPr>
            <w:r w:rsidRPr="001A5A51">
              <w:rPr>
                <w:rFonts w:ascii="Century Gothic" w:eastAsia="Times New Roman" w:hAnsi="Century Gothic" w:cs="Arial"/>
                <w:bCs/>
                <w:sz w:val="20"/>
                <w:szCs w:val="20"/>
                <w:lang w:eastAsia="fr-FR"/>
              </w:rPr>
              <w:t xml:space="preserve">Numéro de contrat : </w:t>
            </w:r>
            <w:r w:rsidR="00144F3C">
              <w:rPr>
                <w:rFonts w:ascii="Century Gothic" w:eastAsia="Times New Roman" w:hAnsi="Century Gothic" w:cs="Arial"/>
                <w:bCs/>
                <w:sz w:val="20"/>
                <w:szCs w:val="20"/>
                <w:lang w:eastAsia="fr-FR"/>
              </w:rPr>
              <w:t>112786342/029991</w:t>
            </w:r>
          </w:p>
        </w:tc>
      </w:tr>
    </w:tbl>
    <w:p w14:paraId="223D1E1A" w14:textId="77777777" w:rsidR="00804E54" w:rsidRPr="001A5A51" w:rsidRDefault="00804E54" w:rsidP="00804E54">
      <w:pPr>
        <w:spacing w:after="0" w:line="240" w:lineRule="auto"/>
        <w:jc w:val="both"/>
        <w:rPr>
          <w:rFonts w:ascii="Century Gothic" w:eastAsia="Times New Roman" w:hAnsi="Century Gothic" w:cs="Arial"/>
          <w:sz w:val="10"/>
          <w:szCs w:val="10"/>
          <w:lang w:eastAsia="fr-FR"/>
        </w:rPr>
      </w:pPr>
    </w:p>
    <w:p w14:paraId="1DB883B8" w14:textId="77777777" w:rsidR="00804E54" w:rsidRPr="001A5A51" w:rsidRDefault="00804E54" w:rsidP="00804E54">
      <w:pPr>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b/>
          <w:i/>
          <w:color w:val="AE750E"/>
          <w:sz w:val="20"/>
          <w:lang w:eastAsia="fr-FR"/>
        </w:rPr>
        <w:t>Solvé Patrimoine</w:t>
      </w:r>
      <w:r w:rsidRPr="001A5A51">
        <w:rPr>
          <w:rFonts w:ascii="Century Gothic" w:eastAsia="Times New Roman" w:hAnsi="Century Gothic" w:cs="Arial"/>
          <w:color w:val="AE750E"/>
          <w:sz w:val="20"/>
          <w:lang w:eastAsia="fr-FR"/>
        </w:rPr>
        <w:t xml:space="preserve"> </w:t>
      </w:r>
      <w:r w:rsidRPr="001A5A51">
        <w:rPr>
          <w:rFonts w:ascii="Century Gothic" w:eastAsia="Times New Roman" w:hAnsi="Century Gothic" w:cs="Arial"/>
          <w:sz w:val="20"/>
          <w:lang w:eastAsia="fr-FR"/>
        </w:rPr>
        <w:t xml:space="preserve">s’est engagé à respecter intégralement le code de bonne conduite de la CNCGP disponible au siège de l’association ou sur </w:t>
      </w:r>
      <w:hyperlink r:id="rId13" w:history="1">
        <w:r w:rsidRPr="001A5A51">
          <w:rPr>
            <w:rStyle w:val="Lienhypertexte"/>
            <w:rFonts w:ascii="Century Gothic" w:eastAsia="Times New Roman" w:hAnsi="Century Gothic" w:cs="Arial"/>
            <w:sz w:val="20"/>
            <w:lang w:eastAsia="fr-FR"/>
          </w:rPr>
          <w:t>www.cncgp.fr</w:t>
        </w:r>
      </w:hyperlink>
      <w:r w:rsidRPr="001A5A51">
        <w:rPr>
          <w:rFonts w:ascii="Century Gothic" w:eastAsia="Times New Roman" w:hAnsi="Century Gothic" w:cs="Arial"/>
          <w:sz w:val="20"/>
          <w:lang w:eastAsia="fr-FR"/>
        </w:rPr>
        <w:t>.</w:t>
      </w:r>
    </w:p>
    <w:p w14:paraId="075ED849" w14:textId="77777777" w:rsidR="00804E54" w:rsidRPr="001A5A51" w:rsidRDefault="00804E54" w:rsidP="00804E54">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230BA0F7" w14:textId="76B04F31" w:rsidR="00CA054F" w:rsidRPr="001A5A51" w:rsidRDefault="00CA054F" w:rsidP="00804E54">
      <w:pPr>
        <w:widowControl w:val="0"/>
        <w:tabs>
          <w:tab w:val="center" w:pos="4819"/>
          <w:tab w:val="right" w:pos="9355"/>
        </w:tabs>
        <w:suppressAutoHyphens/>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proofErr w:type="gramStart"/>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5 </w:t>
      </w:r>
      <w:r w:rsidRPr="001A5A51">
        <w:rPr>
          <w:rFonts w:ascii="Century Gothic" w:eastAsia="Times New Roman" w:hAnsi="Century Gothic" w:cs="Arial"/>
          <w:color w:val="AE750E"/>
          <w:sz w:val="20"/>
          <w:szCs w:val="20"/>
          <w:lang w:eastAsia="fr-FR"/>
        </w:rPr>
        <w:t xml:space="preserve"> </w:t>
      </w:r>
      <w:r w:rsidRPr="001A5A51">
        <w:rPr>
          <w:rFonts w:ascii="Century Gothic" w:eastAsia="Times New Roman" w:hAnsi="Century Gothic" w:cs="Arial"/>
          <w:b/>
          <w:i/>
          <w:color w:val="AE750E"/>
          <w:sz w:val="20"/>
          <w:lang w:eastAsia="fr-FR"/>
        </w:rPr>
        <w:t>Autorités</w:t>
      </w:r>
      <w:proofErr w:type="gramEnd"/>
      <w:r w:rsidRPr="001A5A51">
        <w:rPr>
          <w:rFonts w:ascii="Century Gothic" w:eastAsia="Times New Roman" w:hAnsi="Century Gothic" w:cs="Arial"/>
          <w:b/>
          <w:i/>
          <w:color w:val="AE750E"/>
          <w:sz w:val="20"/>
          <w:lang w:eastAsia="fr-FR"/>
        </w:rPr>
        <w:t xml:space="preserve"> de tutelle</w:t>
      </w:r>
      <w:r w:rsidRPr="001A5A51">
        <w:rPr>
          <w:rFonts w:ascii="Century Gothic" w:eastAsia="Times New Roman" w:hAnsi="Century Gothic" w:cs="Arial"/>
          <w:color w:val="AE750E"/>
          <w:sz w:val="20"/>
          <w:lang w:eastAsia="fr-FR"/>
        </w:rPr>
        <w:t xml:space="preserve"> </w:t>
      </w:r>
    </w:p>
    <w:p w14:paraId="04BD3D6F" w14:textId="77777777" w:rsidR="00CA054F" w:rsidRPr="001A5A51" w:rsidRDefault="00CA054F" w:rsidP="00804E54">
      <w:pPr>
        <w:widowControl w:val="0"/>
        <w:tabs>
          <w:tab w:val="center" w:pos="4819"/>
          <w:tab w:val="right" w:pos="9355"/>
        </w:tabs>
        <w:suppressAutoHyphens/>
        <w:spacing w:after="0" w:line="240" w:lineRule="auto"/>
        <w:jc w:val="both"/>
        <w:rPr>
          <w:rFonts w:ascii="Century Gothic" w:eastAsia="Times New Roman" w:hAnsi="Century Gothic" w:cs="Arial"/>
          <w:sz w:val="8"/>
          <w:szCs w:val="10"/>
          <w:lang w:eastAsia="fr-FR"/>
        </w:rPr>
      </w:pPr>
    </w:p>
    <w:p w14:paraId="3FC79EE3" w14:textId="05FC3921" w:rsidR="00CA054F" w:rsidRPr="001A5A51" w:rsidRDefault="00CA054F" w:rsidP="00804E54">
      <w:pPr>
        <w:widowControl w:val="0"/>
        <w:tabs>
          <w:tab w:val="center" w:pos="4819"/>
          <w:tab w:val="right" w:pos="9355"/>
        </w:tabs>
        <w:suppressAutoHyphens/>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sz w:val="20"/>
          <w:lang w:eastAsia="fr-FR"/>
        </w:rPr>
        <w:t>Au titre de l’activité de conseil en investissements financiers : Autorité des marchés financiers (AMF) – 17 place de la Bourse – 75082 Paris cedex 02.</w:t>
      </w:r>
    </w:p>
    <w:p w14:paraId="3E029E2C" w14:textId="236AD90F" w:rsidR="00CA054F" w:rsidRPr="001A5A51" w:rsidRDefault="00CA054F" w:rsidP="00804E54">
      <w:pPr>
        <w:widowControl w:val="0"/>
        <w:tabs>
          <w:tab w:val="center" w:pos="4819"/>
          <w:tab w:val="right" w:pos="9355"/>
        </w:tabs>
        <w:suppressAutoHyphens/>
        <w:spacing w:after="0" w:line="240" w:lineRule="auto"/>
        <w:jc w:val="both"/>
        <w:rPr>
          <w:rFonts w:ascii="Century Gothic" w:eastAsia="Times New Roman" w:hAnsi="Century Gothic" w:cs="Arial"/>
          <w:sz w:val="8"/>
          <w:szCs w:val="10"/>
          <w:lang w:eastAsia="fr-FR"/>
        </w:rPr>
      </w:pPr>
    </w:p>
    <w:p w14:paraId="528324AC" w14:textId="71C158D4" w:rsidR="00CA054F" w:rsidRPr="001A5A51" w:rsidRDefault="00CA054F" w:rsidP="00804E54">
      <w:pPr>
        <w:widowControl w:val="0"/>
        <w:tabs>
          <w:tab w:val="center" w:pos="4819"/>
          <w:tab w:val="right" w:pos="9355"/>
        </w:tabs>
        <w:suppressAutoHyphens/>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sz w:val="20"/>
          <w:lang w:eastAsia="fr-FR"/>
        </w:rPr>
        <w:t>Au titre de l’activité d’intermédiaire en assurance et d’intermédiaire en opérations de banque et en services de paiement : Autorité de contrôle prudentiel et de résolution (ACPR) – 4 place de Budapest – CS 92459 – 75436 Paris cedex 09.</w:t>
      </w:r>
    </w:p>
    <w:p w14:paraId="5600E33A" w14:textId="77777777" w:rsidR="00CA054F" w:rsidRPr="001A5A51" w:rsidRDefault="00CA054F" w:rsidP="00804E54">
      <w:pPr>
        <w:widowControl w:val="0"/>
        <w:tabs>
          <w:tab w:val="center" w:pos="4819"/>
          <w:tab w:val="right" w:pos="9355"/>
        </w:tabs>
        <w:suppressAutoHyphens/>
        <w:spacing w:after="0" w:line="240" w:lineRule="auto"/>
        <w:jc w:val="both"/>
        <w:rPr>
          <w:rFonts w:ascii="Century Gothic" w:eastAsia="Times New Roman" w:hAnsi="Century Gothic" w:cs="Arial"/>
          <w:sz w:val="8"/>
          <w:szCs w:val="10"/>
          <w:lang w:eastAsia="fr-FR"/>
        </w:rPr>
      </w:pPr>
    </w:p>
    <w:p w14:paraId="4C6B9F59" w14:textId="340EDA53" w:rsidR="00CA054F" w:rsidRPr="001A5A51" w:rsidRDefault="00CA054F" w:rsidP="00804E54">
      <w:pPr>
        <w:widowControl w:val="0"/>
        <w:tabs>
          <w:tab w:val="center" w:pos="4819"/>
          <w:tab w:val="right" w:pos="9355"/>
        </w:tabs>
        <w:suppressAutoHyphens/>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sz w:val="20"/>
          <w:lang w:eastAsia="fr-FR"/>
        </w:rPr>
        <w:t>Au titre de l’activité de transactions sur immeuble et fonds de commerce : Direction Générale de la Concurrence, de la Consommation et de la Répression des Fraudes (DGCCRF) – Service du ministère de l’Economie et des Finances.</w:t>
      </w:r>
    </w:p>
    <w:p w14:paraId="4A1AB48D" w14:textId="77777777" w:rsidR="00AF037B" w:rsidRDefault="00AF03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4EF089B7"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390E06BF"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42ACA0CF"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2A2C2403"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74648057"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66C7174A"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598455D5"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0832AD84"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3663BDFA"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4C317092"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7F11A09E"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0ED6B8D2"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7C45B089"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472270FE"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62DDB281"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5C82655F"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3F7767B5"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3AE8BE39"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7235F765"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6DCBB055"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2A4F3C12"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38AF828F"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1FDBD4F6"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56ED6320" w14:textId="23F3052F" w:rsidR="0012117B" w:rsidRDefault="0083299E"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b/>
          <w:i/>
          <w:noProof/>
          <w:color w:val="7030A0"/>
          <w:szCs w:val="24"/>
          <w:shd w:val="clear" w:color="auto" w:fill="CCC0D9" w:themeFill="accent4" w:themeFillTint="66"/>
          <w:lang w:eastAsia="fr-FR"/>
        </w:rPr>
        <w:drawing>
          <wp:anchor distT="0" distB="0" distL="114300" distR="114300" simplePos="0" relativeHeight="251719680" behindDoc="1" locked="0" layoutInCell="1" allowOverlap="1" wp14:anchorId="250AFE48" wp14:editId="598E3E3B">
            <wp:simplePos x="0" y="0"/>
            <wp:positionH relativeFrom="margin">
              <wp:posOffset>4500376</wp:posOffset>
            </wp:positionH>
            <wp:positionV relativeFrom="paragraph">
              <wp:posOffset>157066</wp:posOffset>
            </wp:positionV>
            <wp:extent cx="1706757" cy="382270"/>
            <wp:effectExtent l="0" t="0" r="825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gnaWEB-SolvePatrimoineH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6757" cy="382270"/>
                    </a:xfrm>
                    <a:prstGeom prst="rect">
                      <a:avLst/>
                    </a:prstGeom>
                  </pic:spPr>
                </pic:pic>
              </a:graphicData>
            </a:graphic>
            <wp14:sizeRelH relativeFrom="margin">
              <wp14:pctWidth>0</wp14:pctWidth>
            </wp14:sizeRelH>
            <wp14:sizeRelV relativeFrom="margin">
              <wp14:pctHeight>0</wp14:pctHeight>
            </wp14:sizeRelV>
          </wp:anchor>
        </w:drawing>
      </w:r>
    </w:p>
    <w:p w14:paraId="7014A0AA" w14:textId="5F74EE9E"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478D4E76" w14:textId="77777777" w:rsidR="0012117B"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2E9BC713" w14:textId="77777777" w:rsidR="0012117B" w:rsidRPr="001A5A51" w:rsidRDefault="0012117B"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p>
    <w:p w14:paraId="5190D896" w14:textId="6A5A731E" w:rsidR="00312E69" w:rsidRPr="001A5A51" w:rsidRDefault="00804E54" w:rsidP="006F7E17">
      <w:pPr>
        <w:widowControl w:val="0"/>
        <w:tabs>
          <w:tab w:val="center" w:pos="4819"/>
          <w:tab w:val="right" w:pos="9355"/>
        </w:tabs>
        <w:suppressAutoHyphens/>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  </w:t>
      </w:r>
      <w:r w:rsidR="005802B3"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proofErr w:type="gramStart"/>
      <w:r w:rsidR="00CA054F"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6</w:t>
      </w:r>
      <w:r w:rsidR="00850818"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r w:rsidR="00F212D3" w:rsidRPr="001A5A51">
        <w:rPr>
          <w:rFonts w:ascii="Century Gothic" w:eastAsia="Times New Roman" w:hAnsi="Century Gothic" w:cs="Arial"/>
          <w:color w:val="AE750E"/>
          <w:sz w:val="20"/>
          <w:szCs w:val="20"/>
          <w:lang w:eastAsia="fr-FR"/>
        </w:rPr>
        <w:t xml:space="preserve"> </w:t>
      </w:r>
      <w:r w:rsidR="006F7E17" w:rsidRPr="001A5A51">
        <w:rPr>
          <w:rFonts w:ascii="Century Gothic" w:eastAsia="Times New Roman" w:hAnsi="Century Gothic" w:cs="Arial"/>
          <w:b/>
          <w:color w:val="AE750E"/>
          <w:sz w:val="20"/>
          <w:szCs w:val="20"/>
          <w:lang w:eastAsia="fr-FR"/>
        </w:rPr>
        <w:t>Notre</w:t>
      </w:r>
      <w:proofErr w:type="gramEnd"/>
      <w:r w:rsidR="006F7E17" w:rsidRPr="001A5A51">
        <w:rPr>
          <w:rFonts w:ascii="Century Gothic" w:eastAsia="Times New Roman" w:hAnsi="Century Gothic" w:cs="Arial"/>
          <w:b/>
          <w:color w:val="AE750E"/>
          <w:sz w:val="20"/>
          <w:szCs w:val="20"/>
          <w:lang w:eastAsia="fr-FR"/>
        </w:rPr>
        <w:t xml:space="preserve"> mode de rémunération</w:t>
      </w:r>
      <w:r w:rsidR="006F7E17" w:rsidRPr="001A5A51">
        <w:rPr>
          <w:rFonts w:ascii="Century Gothic" w:eastAsia="Times New Roman" w:hAnsi="Century Gothic" w:cs="Arial"/>
          <w:color w:val="AE750E"/>
          <w:sz w:val="20"/>
          <w:szCs w:val="20"/>
          <w:lang w:eastAsia="fr-FR"/>
        </w:rPr>
        <w:t xml:space="preserve"> </w:t>
      </w:r>
      <w:r w:rsidR="006F7E17" w:rsidRPr="001A5A51">
        <w:rPr>
          <w:rFonts w:ascii="Century Gothic" w:eastAsia="Times New Roman" w:hAnsi="Century Gothic" w:cs="Arial"/>
          <w:sz w:val="20"/>
          <w:szCs w:val="20"/>
          <w:lang w:eastAsia="fr-FR"/>
        </w:rPr>
        <w:t>découle de ces différentes mission</w:t>
      </w:r>
      <w:r w:rsidR="00DD4640" w:rsidRPr="001A5A51">
        <w:rPr>
          <w:rFonts w:ascii="Century Gothic" w:eastAsia="Times New Roman" w:hAnsi="Century Gothic" w:cs="Arial"/>
          <w:sz w:val="20"/>
          <w:szCs w:val="20"/>
          <w:lang w:eastAsia="fr-FR"/>
        </w:rPr>
        <w:t>s</w:t>
      </w:r>
      <w:r w:rsidR="006F7E17" w:rsidRPr="001A5A51">
        <w:rPr>
          <w:rFonts w:ascii="Century Gothic" w:eastAsia="Times New Roman" w:hAnsi="Century Gothic" w:cs="Arial"/>
          <w:sz w:val="20"/>
          <w:szCs w:val="20"/>
          <w:lang w:eastAsia="fr-FR"/>
        </w:rPr>
        <w:t xml:space="preserve"> et </w:t>
      </w:r>
      <w:r w:rsidR="00DD4640" w:rsidRPr="001A5A51">
        <w:rPr>
          <w:rFonts w:ascii="Century Gothic" w:eastAsia="Times New Roman" w:hAnsi="Century Gothic" w:cs="Arial"/>
          <w:sz w:val="20"/>
          <w:szCs w:val="20"/>
          <w:lang w:eastAsia="fr-FR"/>
        </w:rPr>
        <w:t>s</w:t>
      </w:r>
      <w:r w:rsidR="006F7E17" w:rsidRPr="001A5A51">
        <w:rPr>
          <w:rFonts w:ascii="Century Gothic" w:eastAsia="Times New Roman" w:hAnsi="Century Gothic" w:cs="Arial"/>
          <w:sz w:val="20"/>
          <w:szCs w:val="20"/>
          <w:lang w:eastAsia="fr-FR"/>
        </w:rPr>
        <w:t>’établi</w:t>
      </w:r>
      <w:r w:rsidR="00DD4640" w:rsidRPr="001A5A51">
        <w:rPr>
          <w:rFonts w:ascii="Century Gothic" w:eastAsia="Times New Roman" w:hAnsi="Century Gothic" w:cs="Arial"/>
          <w:sz w:val="20"/>
          <w:szCs w:val="20"/>
          <w:lang w:eastAsia="fr-FR"/>
        </w:rPr>
        <w:t>t</w:t>
      </w:r>
      <w:r w:rsidR="006F7E17" w:rsidRPr="001A5A51">
        <w:rPr>
          <w:rFonts w:ascii="Century Gothic" w:eastAsia="Times New Roman" w:hAnsi="Century Gothic" w:cs="Arial"/>
          <w:sz w:val="20"/>
          <w:szCs w:val="20"/>
          <w:lang w:eastAsia="fr-FR"/>
        </w:rPr>
        <w:t xml:space="preserve"> en fonction du niveau de services dont vous avez besoin</w:t>
      </w:r>
      <w:r w:rsidR="00DD4640" w:rsidRPr="001A5A51">
        <w:rPr>
          <w:rFonts w:ascii="Century Gothic" w:eastAsia="Times New Roman" w:hAnsi="Century Gothic" w:cs="Arial"/>
          <w:sz w:val="20"/>
          <w:szCs w:val="20"/>
          <w:lang w:eastAsia="fr-FR"/>
        </w:rPr>
        <w:t> :</w:t>
      </w:r>
    </w:p>
    <w:p w14:paraId="3CD1D699" w14:textId="77777777" w:rsidR="00A46186" w:rsidRPr="001A5A51" w:rsidRDefault="00A80697" w:rsidP="00095EB3">
      <w:pPr>
        <w:spacing w:after="0" w:line="240" w:lineRule="auto"/>
        <w:jc w:val="both"/>
        <w:rPr>
          <w:rFonts w:ascii="Century Gothic" w:eastAsia="Times New Roman" w:hAnsi="Century Gothic" w:cs="Arial"/>
          <w:lang w:eastAsia="fr-FR"/>
        </w:rPr>
      </w:pPr>
      <w:r w:rsidRPr="001A5A51">
        <w:rPr>
          <w:rFonts w:ascii="Century Gothic" w:eastAsia="Times New Roman" w:hAnsi="Century Gothic" w:cs="Arial"/>
          <w:noProof/>
          <w:lang w:eastAsia="fr-FR"/>
        </w:rPr>
        <mc:AlternateContent>
          <mc:Choice Requires="wps">
            <w:drawing>
              <wp:anchor distT="0" distB="0" distL="114300" distR="114300" simplePos="0" relativeHeight="251666432" behindDoc="0" locked="0" layoutInCell="1" allowOverlap="1" wp14:anchorId="4D7D9D17" wp14:editId="41C79201">
                <wp:simplePos x="0" y="0"/>
                <wp:positionH relativeFrom="column">
                  <wp:posOffset>3343275</wp:posOffset>
                </wp:positionH>
                <wp:positionV relativeFrom="paragraph">
                  <wp:posOffset>131445</wp:posOffset>
                </wp:positionV>
                <wp:extent cx="2933700" cy="609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933700" cy="609600"/>
                        </a:xfrm>
                        <a:prstGeom prst="rect">
                          <a:avLst/>
                        </a:prstGeom>
                        <a:solidFill>
                          <a:schemeClr val="accent6">
                            <a:lumMod val="40000"/>
                            <a:lumOff val="60000"/>
                          </a:schemeClr>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16B90059" id="Rectangle 17" o:spid="_x0000_s1026" style="position:absolute;margin-left:263.25pt;margin-top:10.35pt;width:231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" fillcolor="#fbd4b4 [1305]" strokecolor="#974706 [1609]" strokeweight="2pt"/>
            </w:pict>
          </mc:Fallback>
        </mc:AlternateContent>
      </w:r>
      <w:r w:rsidR="006F7E17" w:rsidRPr="001A5A51">
        <w:rPr>
          <w:rFonts w:ascii="Century Gothic" w:eastAsia="Times New Roman" w:hAnsi="Century Gothic" w:cs="Arial"/>
          <w:noProof/>
          <w:lang w:eastAsia="fr-FR"/>
        </w:rPr>
        <mc:AlternateContent>
          <mc:Choice Requires="wps">
            <w:drawing>
              <wp:anchor distT="0" distB="0" distL="114300" distR="114300" simplePos="0" relativeHeight="251663360" behindDoc="0" locked="0" layoutInCell="1" allowOverlap="1" wp14:anchorId="13BCE63C" wp14:editId="019CC979">
                <wp:simplePos x="0" y="0"/>
                <wp:positionH relativeFrom="column">
                  <wp:posOffset>146685</wp:posOffset>
                </wp:positionH>
                <wp:positionV relativeFrom="paragraph">
                  <wp:posOffset>130175</wp:posOffset>
                </wp:positionV>
                <wp:extent cx="2933700" cy="609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933700" cy="609600"/>
                        </a:xfrm>
                        <a:prstGeom prst="rect">
                          <a:avLst/>
                        </a:prstGeom>
                        <a:solidFill>
                          <a:schemeClr val="accent6">
                            <a:lumMod val="40000"/>
                            <a:lumOff val="60000"/>
                          </a:schemeClr>
                        </a:solidFill>
                        <a:ln>
                          <a:solidFill>
                            <a:schemeClr val="accent6">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0F8BB345" id="Rectangle 15" o:spid="_x0000_s1026" style="position:absolute;margin-left:11.55pt;margin-top:10.25pt;width:231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" fillcolor="#fbd4b4 [1305]" strokecolor="#974706 [1609]" strokeweight="2pt"/>
            </w:pict>
          </mc:Fallback>
        </mc:AlternateContent>
      </w:r>
    </w:p>
    <w:p w14:paraId="592278D5" w14:textId="3A2F944F" w:rsidR="00A46186" w:rsidRPr="001A5A51" w:rsidRDefault="0061141F" w:rsidP="00095EB3">
      <w:pPr>
        <w:spacing w:after="0" w:line="240" w:lineRule="auto"/>
        <w:jc w:val="both"/>
        <w:rPr>
          <w:rFonts w:ascii="Century Gothic" w:eastAsia="Times New Roman" w:hAnsi="Century Gothic" w:cs="Arial"/>
          <w:lang w:eastAsia="fr-FR"/>
        </w:rPr>
      </w:pPr>
      <w:r w:rsidRPr="001A5A51">
        <w:rPr>
          <w:rFonts w:ascii="Century Gothic" w:eastAsia="Times New Roman" w:hAnsi="Century Gothic" w:cs="Arial"/>
          <w:noProof/>
          <w:lang w:eastAsia="fr-FR"/>
        </w:rPr>
        <mc:AlternateContent>
          <mc:Choice Requires="wps">
            <w:drawing>
              <wp:anchor distT="0" distB="0" distL="114300" distR="114300" simplePos="0" relativeHeight="251668480" behindDoc="0" locked="0" layoutInCell="1" allowOverlap="1" wp14:anchorId="3A65A634" wp14:editId="626AA855">
                <wp:simplePos x="0" y="0"/>
                <wp:positionH relativeFrom="column">
                  <wp:posOffset>3435985</wp:posOffset>
                </wp:positionH>
                <wp:positionV relativeFrom="paragraph">
                  <wp:posOffset>52070</wp:posOffset>
                </wp:positionV>
                <wp:extent cx="2762250" cy="428625"/>
                <wp:effectExtent l="0" t="0" r="0" b="9525"/>
                <wp:wrapNone/>
                <wp:docPr id="18" name="Zone de texte 18"/>
                <wp:cNvGraphicFramePr/>
                <a:graphic xmlns:a="http://schemas.openxmlformats.org/drawingml/2006/main">
                  <a:graphicData uri="http://schemas.microsoft.com/office/word/2010/wordprocessingShape">
                    <wps:wsp>
                      <wps:cNvSpPr txBox="1"/>
                      <wps:spPr>
                        <a:xfrm>
                          <a:off x="0" y="0"/>
                          <a:ext cx="2762250" cy="428625"/>
                        </a:xfrm>
                        <a:prstGeom prst="rect">
                          <a:avLst/>
                        </a:prstGeom>
                        <a:solidFill>
                          <a:schemeClr val="accent6">
                            <a:lumMod val="40000"/>
                            <a:lumOff val="60000"/>
                          </a:schemeClr>
                        </a:solidFill>
                        <a:ln w="6350">
                          <a:noFill/>
                        </a:ln>
                      </wps:spPr>
                      <wps:txbx>
                        <w:txbxContent>
                          <w:p w14:paraId="011CCF92" w14:textId="77777777" w:rsidR="00A80697" w:rsidRPr="003C70F0" w:rsidRDefault="00A80697" w:rsidP="00A80697">
                            <w:pPr>
                              <w:jc w:val="center"/>
                              <w:rPr>
                                <w:rFonts w:ascii="Century Gothic" w:hAnsi="Century Gothic" w:cs="Arial"/>
                                <w:sz w:val="40"/>
                                <w:szCs w:val="40"/>
                              </w:rPr>
                            </w:pPr>
                            <w:r w:rsidRPr="003C70F0">
                              <w:rPr>
                                <w:rFonts w:ascii="Century Gothic" w:hAnsi="Century Gothic" w:cs="Arial"/>
                                <w:sz w:val="40"/>
                                <w:szCs w:val="40"/>
                              </w:rPr>
                              <w:t>GESTION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65A634" id="_x0000_t202" coordsize="21600,21600" o:spt="202" path="m,l,21600r21600,l21600,xe">
                <v:stroke joinstyle="miter"/>
                <v:path gradientshapeok="t" o:connecttype="rect"/>
              </v:shapetype>
              <v:shape id="Zone de texte 18" o:spid="_x0000_s1026" type="#_x0000_t202" style="position:absolute;left:0;text-align:left;margin-left:270.55pt;margin-top:4.1pt;width:217.5pt;height:3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" fillcolor="#fbd4b4 [1305]" stroked="f" strokeweight=".5pt">
                <v:textbox>
                  <w:txbxContent>
                    <w:p w14:paraId="011CCF92" w14:textId="77777777" w:rsidR="00A80697" w:rsidRPr="003C70F0" w:rsidRDefault="00A80697" w:rsidP="00A80697">
                      <w:pPr>
                        <w:jc w:val="center"/>
                        <w:rPr>
                          <w:rFonts w:ascii="Century Gothic" w:hAnsi="Century Gothic" w:cs="Arial"/>
                          <w:sz w:val="40"/>
                          <w:szCs w:val="40"/>
                        </w:rPr>
                      </w:pPr>
                      <w:r w:rsidRPr="003C70F0">
                        <w:rPr>
                          <w:rFonts w:ascii="Century Gothic" w:hAnsi="Century Gothic" w:cs="Arial"/>
                          <w:sz w:val="40"/>
                          <w:szCs w:val="40"/>
                        </w:rPr>
                        <w:t>GESTION</w:t>
                      </w:r>
                    </w:p>
                  </w:txbxContent>
                </v:textbox>
              </v:shape>
            </w:pict>
          </mc:Fallback>
        </mc:AlternateContent>
      </w:r>
      <w:r w:rsidRPr="001A5A51">
        <w:rPr>
          <w:rFonts w:ascii="Century Gothic" w:eastAsia="Times New Roman" w:hAnsi="Century Gothic" w:cs="Arial"/>
          <w:noProof/>
          <w:lang w:eastAsia="fr-FR"/>
        </w:rPr>
        <mc:AlternateContent>
          <mc:Choice Requires="wps">
            <w:drawing>
              <wp:anchor distT="0" distB="0" distL="114300" distR="114300" simplePos="0" relativeHeight="251664384" behindDoc="0" locked="0" layoutInCell="1" allowOverlap="1" wp14:anchorId="41F8FA9F" wp14:editId="4E596C12">
                <wp:simplePos x="0" y="0"/>
                <wp:positionH relativeFrom="column">
                  <wp:posOffset>235585</wp:posOffset>
                </wp:positionH>
                <wp:positionV relativeFrom="paragraph">
                  <wp:posOffset>48895</wp:posOffset>
                </wp:positionV>
                <wp:extent cx="2762250" cy="428625"/>
                <wp:effectExtent l="0" t="0" r="0" b="9525"/>
                <wp:wrapNone/>
                <wp:docPr id="16" name="Zone de texte 16"/>
                <wp:cNvGraphicFramePr/>
                <a:graphic xmlns:a="http://schemas.openxmlformats.org/drawingml/2006/main">
                  <a:graphicData uri="http://schemas.microsoft.com/office/word/2010/wordprocessingShape">
                    <wps:wsp>
                      <wps:cNvSpPr txBox="1"/>
                      <wps:spPr>
                        <a:xfrm>
                          <a:off x="0" y="0"/>
                          <a:ext cx="2762250" cy="428625"/>
                        </a:xfrm>
                        <a:prstGeom prst="rect">
                          <a:avLst/>
                        </a:prstGeom>
                        <a:solidFill>
                          <a:schemeClr val="accent6">
                            <a:lumMod val="40000"/>
                            <a:lumOff val="60000"/>
                          </a:schemeClr>
                        </a:solidFill>
                        <a:ln w="6350">
                          <a:noFill/>
                        </a:ln>
                      </wps:spPr>
                      <wps:txbx>
                        <w:txbxContent>
                          <w:p w14:paraId="2CB574AA" w14:textId="77777777" w:rsidR="006F7E17" w:rsidRPr="003C70F0" w:rsidRDefault="006F7E17" w:rsidP="00A80697">
                            <w:pPr>
                              <w:jc w:val="center"/>
                              <w:rPr>
                                <w:rFonts w:ascii="Century Gothic" w:hAnsi="Century Gothic" w:cs="Arial"/>
                                <w:sz w:val="40"/>
                                <w:szCs w:val="40"/>
                              </w:rPr>
                            </w:pPr>
                            <w:r w:rsidRPr="003C70F0">
                              <w:rPr>
                                <w:rFonts w:ascii="Century Gothic" w:hAnsi="Century Gothic" w:cs="Arial"/>
                                <w:sz w:val="40"/>
                                <w:szCs w:val="40"/>
                              </w:rPr>
                              <w:t>CONSEIL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F8FA9F" id="Zone de texte 16" o:spid="_x0000_s1027" type="#_x0000_t202" style="position:absolute;left:0;text-align:left;margin-left:18.55pt;margin-top:3.85pt;width:217.5pt;height:3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" fillcolor="#fbd4b4 [1305]" stroked="f" strokeweight=".5pt">
                <v:textbox>
                  <w:txbxContent>
                    <w:p w14:paraId="2CB574AA" w14:textId="77777777" w:rsidR="006F7E17" w:rsidRPr="003C70F0" w:rsidRDefault="006F7E17" w:rsidP="00A80697">
                      <w:pPr>
                        <w:jc w:val="center"/>
                        <w:rPr>
                          <w:rFonts w:ascii="Century Gothic" w:hAnsi="Century Gothic" w:cs="Arial"/>
                          <w:sz w:val="40"/>
                          <w:szCs w:val="40"/>
                        </w:rPr>
                      </w:pPr>
                      <w:r w:rsidRPr="003C70F0">
                        <w:rPr>
                          <w:rFonts w:ascii="Century Gothic" w:hAnsi="Century Gothic" w:cs="Arial"/>
                          <w:sz w:val="40"/>
                          <w:szCs w:val="40"/>
                        </w:rPr>
                        <w:t>CONSEIL</w:t>
                      </w:r>
                    </w:p>
                  </w:txbxContent>
                </v:textbox>
              </v:shape>
            </w:pict>
          </mc:Fallback>
        </mc:AlternateContent>
      </w:r>
    </w:p>
    <w:p w14:paraId="1A8267A3" w14:textId="77777777" w:rsidR="00A46186" w:rsidRPr="001A5A51" w:rsidRDefault="00A46186" w:rsidP="00095EB3">
      <w:pPr>
        <w:spacing w:after="0" w:line="240" w:lineRule="auto"/>
        <w:jc w:val="both"/>
        <w:rPr>
          <w:rFonts w:ascii="Century Gothic" w:eastAsia="Times New Roman" w:hAnsi="Century Gothic" w:cs="Arial"/>
          <w:lang w:eastAsia="fr-FR"/>
        </w:rPr>
      </w:pPr>
    </w:p>
    <w:p w14:paraId="17CE8D0B" w14:textId="77777777" w:rsidR="00A46186" w:rsidRPr="001A5A51" w:rsidRDefault="00A46186" w:rsidP="00095EB3">
      <w:pPr>
        <w:spacing w:after="0" w:line="240" w:lineRule="auto"/>
        <w:jc w:val="both"/>
        <w:rPr>
          <w:rFonts w:ascii="Century Gothic" w:eastAsia="Times New Roman" w:hAnsi="Century Gothic" w:cs="Arial"/>
          <w:lang w:eastAsia="fr-FR"/>
        </w:rPr>
      </w:pPr>
    </w:p>
    <w:p w14:paraId="6A0594A4" w14:textId="77777777" w:rsidR="00123913" w:rsidRPr="001A5A51" w:rsidRDefault="00123913" w:rsidP="00095EB3">
      <w:pPr>
        <w:spacing w:after="0" w:line="240" w:lineRule="auto"/>
        <w:jc w:val="both"/>
        <w:rPr>
          <w:rFonts w:ascii="Century Gothic" w:eastAsia="Times New Roman" w:hAnsi="Century Gothic" w:cs="Arial"/>
          <w:lang w:eastAsia="fr-FR"/>
        </w:rPr>
      </w:pPr>
    </w:p>
    <w:p w14:paraId="732459E0" w14:textId="77777777" w:rsidR="00C77C70" w:rsidRPr="001A5A51" w:rsidRDefault="00EB2F82" w:rsidP="00095EB3">
      <w:pPr>
        <w:spacing w:after="0" w:line="240" w:lineRule="auto"/>
        <w:jc w:val="both"/>
        <w:rPr>
          <w:rFonts w:ascii="Century Gothic" w:eastAsia="Times New Roman" w:hAnsi="Century Gothic" w:cs="Arial"/>
          <w:lang w:eastAsia="fr-FR"/>
        </w:rPr>
      </w:pPr>
      <w:r w:rsidRPr="001A5A51">
        <w:rPr>
          <w:rFonts w:ascii="Century Gothic" w:eastAsia="Times New Roman" w:hAnsi="Century Gothic" w:cs="Arial"/>
          <w:noProof/>
          <w:lang w:eastAsia="fr-FR"/>
        </w:rPr>
        <mc:AlternateContent>
          <mc:Choice Requires="wps">
            <w:drawing>
              <wp:anchor distT="0" distB="0" distL="114300" distR="114300" simplePos="0" relativeHeight="251674624" behindDoc="0" locked="0" layoutInCell="1" allowOverlap="1" wp14:anchorId="0D46FC35" wp14:editId="5FB33A8A">
                <wp:simplePos x="0" y="0"/>
                <wp:positionH relativeFrom="margin">
                  <wp:posOffset>3733800</wp:posOffset>
                </wp:positionH>
                <wp:positionV relativeFrom="paragraph">
                  <wp:posOffset>90805</wp:posOffset>
                </wp:positionV>
                <wp:extent cx="2181225" cy="2952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181225" cy="295275"/>
                        </a:xfrm>
                        <a:prstGeom prst="rect">
                          <a:avLst/>
                        </a:prstGeom>
                        <a:solidFill>
                          <a:schemeClr val="accent6">
                            <a:lumMod val="40000"/>
                            <a:lumOff val="60000"/>
                          </a:schemeClr>
                        </a:solidFill>
                        <a:ln w="25400" cap="flat" cmpd="sng" algn="ctr">
                          <a:solidFill>
                            <a:schemeClr val="accent6">
                              <a:lumMod val="50000"/>
                            </a:schemeClr>
                          </a:solidFill>
                          <a:prstDash val="solid"/>
                        </a:ln>
                        <a:effectLst/>
                      </wps:spPr>
                      <wps:txbx>
                        <w:txbxContent>
                          <w:p w14:paraId="433C3440" w14:textId="77777777" w:rsidR="00A80697" w:rsidRPr="003C70F0" w:rsidRDefault="00A80697" w:rsidP="00A80697">
                            <w:pPr>
                              <w:jc w:val="center"/>
                              <w:rPr>
                                <w:rFonts w:ascii="Century Gothic" w:hAnsi="Century Gothic" w:cs="Arial"/>
                              </w:rPr>
                            </w:pPr>
                            <w:r w:rsidRPr="003C70F0">
                              <w:rPr>
                                <w:rFonts w:ascii="Century Gothic" w:hAnsi="Century Gothic" w:cs="Arial"/>
                              </w:rPr>
                              <w:t>COMMISSIONS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6FC35" id="Rectangle 21" o:spid="_x0000_s1028" style="position:absolute;left:0;text-align:left;margin-left:294pt;margin-top:7.15pt;width:171.75pt;height:2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" fillcolor="#fbd4b4 [1305]" strokecolor="#974706 [1609]" strokeweight="2pt">
                <v:textbox>
                  <w:txbxContent>
                    <w:p w14:paraId="433C3440" w14:textId="77777777" w:rsidR="00A80697" w:rsidRPr="003C70F0" w:rsidRDefault="00A80697" w:rsidP="00A80697">
                      <w:pPr>
                        <w:jc w:val="center"/>
                        <w:rPr>
                          <w:rFonts w:ascii="Century Gothic" w:hAnsi="Century Gothic" w:cs="Arial"/>
                        </w:rPr>
                      </w:pPr>
                      <w:r w:rsidRPr="003C70F0">
                        <w:rPr>
                          <w:rFonts w:ascii="Century Gothic" w:hAnsi="Century Gothic" w:cs="Arial"/>
                        </w:rPr>
                        <w:t>COMMISSIONS</w:t>
                      </w:r>
                    </w:p>
                  </w:txbxContent>
                </v:textbox>
                <w10:wrap anchorx="margin"/>
              </v:rect>
            </w:pict>
          </mc:Fallback>
        </mc:AlternateContent>
      </w:r>
      <w:r w:rsidRPr="001A5A51">
        <w:rPr>
          <w:rFonts w:ascii="Century Gothic" w:eastAsia="Times New Roman" w:hAnsi="Century Gothic" w:cs="Arial"/>
          <w:noProof/>
          <w:lang w:eastAsia="fr-FR"/>
        </w:rPr>
        <mc:AlternateContent>
          <mc:Choice Requires="wps">
            <w:drawing>
              <wp:anchor distT="0" distB="0" distL="114300" distR="114300" simplePos="0" relativeHeight="251672576" behindDoc="0" locked="0" layoutInCell="1" allowOverlap="1" wp14:anchorId="58EB1D13" wp14:editId="1F54DE4A">
                <wp:simplePos x="0" y="0"/>
                <wp:positionH relativeFrom="margin">
                  <wp:posOffset>547958</wp:posOffset>
                </wp:positionH>
                <wp:positionV relativeFrom="paragraph">
                  <wp:posOffset>95717</wp:posOffset>
                </wp:positionV>
                <wp:extent cx="2181225" cy="2952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181225" cy="295275"/>
                        </a:xfrm>
                        <a:prstGeom prst="rect">
                          <a:avLst/>
                        </a:prstGeom>
                        <a:solidFill>
                          <a:schemeClr val="accent6">
                            <a:lumMod val="40000"/>
                            <a:lumOff val="60000"/>
                          </a:schemeClr>
                        </a:solidFill>
                        <a:ln w="25400" cap="flat" cmpd="sng" algn="ctr">
                          <a:solidFill>
                            <a:schemeClr val="accent6">
                              <a:lumMod val="50000"/>
                            </a:schemeClr>
                          </a:solidFill>
                          <a:prstDash val="solid"/>
                        </a:ln>
                        <a:effectLst/>
                      </wps:spPr>
                      <wps:txbx>
                        <w:txbxContent>
                          <w:p w14:paraId="4D3C20D5" w14:textId="77777777" w:rsidR="00A80697" w:rsidRPr="003C70F0" w:rsidRDefault="00A80697" w:rsidP="00A80697">
                            <w:pPr>
                              <w:jc w:val="center"/>
                              <w:rPr>
                                <w:rFonts w:ascii="Century Gothic" w:hAnsi="Century Gothic" w:cs="Arial"/>
                              </w:rPr>
                            </w:pPr>
                            <w:r w:rsidRPr="003C70F0">
                              <w:rPr>
                                <w:rFonts w:ascii="Century Gothic" w:hAnsi="Century Gothic" w:cs="Arial"/>
                              </w:rPr>
                              <w:t>HONORAIRES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B1D13" id="Rectangle 20" o:spid="_x0000_s1029" style="position:absolute;left:0;text-align:left;margin-left:43.15pt;margin-top:7.55pt;width:171.75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" fillcolor="#fbd4b4 [1305]" strokecolor="#974706 [1609]" strokeweight="2pt">
                <v:textbox>
                  <w:txbxContent>
                    <w:p w14:paraId="4D3C20D5" w14:textId="77777777" w:rsidR="00A80697" w:rsidRPr="003C70F0" w:rsidRDefault="00A80697" w:rsidP="00A80697">
                      <w:pPr>
                        <w:jc w:val="center"/>
                        <w:rPr>
                          <w:rFonts w:ascii="Century Gothic" w:hAnsi="Century Gothic" w:cs="Arial"/>
                        </w:rPr>
                      </w:pPr>
                      <w:r w:rsidRPr="003C70F0">
                        <w:rPr>
                          <w:rFonts w:ascii="Century Gothic" w:hAnsi="Century Gothic" w:cs="Arial"/>
                        </w:rPr>
                        <w:t>HONORAIRES</w:t>
                      </w:r>
                    </w:p>
                  </w:txbxContent>
                </v:textbox>
                <w10:wrap anchorx="margin"/>
              </v:rect>
            </w:pict>
          </mc:Fallback>
        </mc:AlternateContent>
      </w:r>
    </w:p>
    <w:p w14:paraId="5498E1B5" w14:textId="77777777" w:rsidR="00C77C70" w:rsidRPr="001A5A51" w:rsidRDefault="00C77C70" w:rsidP="00095EB3">
      <w:pPr>
        <w:spacing w:after="0" w:line="240" w:lineRule="auto"/>
        <w:jc w:val="both"/>
        <w:rPr>
          <w:rFonts w:ascii="Century Gothic" w:eastAsia="Times New Roman" w:hAnsi="Century Gothic" w:cs="Arial"/>
          <w:lang w:eastAsia="fr-FR"/>
        </w:rPr>
      </w:pPr>
    </w:p>
    <w:p w14:paraId="0817B5FF" w14:textId="77777777" w:rsidR="00C77C70" w:rsidRPr="001A5A51" w:rsidRDefault="00C77C70" w:rsidP="00095EB3">
      <w:pPr>
        <w:spacing w:after="0" w:line="240" w:lineRule="auto"/>
        <w:jc w:val="both"/>
        <w:rPr>
          <w:rFonts w:ascii="Century Gothic" w:eastAsia="Times New Roman" w:hAnsi="Century Gothic" w:cs="Arial"/>
          <w:lang w:eastAsia="fr-FR"/>
        </w:rPr>
      </w:pPr>
    </w:p>
    <w:p w14:paraId="10ADB7EE" w14:textId="26169B16" w:rsidR="00A80697" w:rsidRPr="001A5A51" w:rsidRDefault="003C70F0" w:rsidP="00095EB3">
      <w:pPr>
        <w:spacing w:after="0" w:line="240" w:lineRule="auto"/>
        <w:jc w:val="both"/>
        <w:rPr>
          <w:rFonts w:ascii="Century Gothic" w:eastAsia="Times New Roman" w:hAnsi="Century Gothic" w:cs="Arial"/>
          <w:lang w:eastAsia="fr-FR"/>
        </w:rPr>
      </w:pPr>
      <w:r w:rsidRPr="001A5A51">
        <w:rPr>
          <w:rFonts w:ascii="Century Gothic" w:eastAsia="Times New Roman" w:hAnsi="Century Gothic" w:cs="Arial"/>
          <w:noProof/>
          <w:lang w:eastAsia="fr-FR"/>
        </w:rPr>
        <mc:AlternateContent>
          <mc:Choice Requires="wps">
            <w:drawing>
              <wp:anchor distT="0" distB="0" distL="114300" distR="114300" simplePos="0" relativeHeight="251676672" behindDoc="0" locked="0" layoutInCell="1" allowOverlap="1" wp14:anchorId="4B434598" wp14:editId="2D53675A">
                <wp:simplePos x="0" y="0"/>
                <wp:positionH relativeFrom="column">
                  <wp:posOffset>3347085</wp:posOffset>
                </wp:positionH>
                <wp:positionV relativeFrom="paragraph">
                  <wp:posOffset>76200</wp:posOffset>
                </wp:positionV>
                <wp:extent cx="2933700" cy="5000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933700" cy="5000625"/>
                        </a:xfrm>
                        <a:prstGeom prst="rect">
                          <a:avLst/>
                        </a:prstGeom>
                        <a:solidFill>
                          <a:schemeClr val="accent6">
                            <a:lumMod val="40000"/>
                            <a:lumOff val="60000"/>
                          </a:schemeClr>
                        </a:solidFill>
                        <a:ln w="25400" cap="flat" cmpd="sng" algn="ctr">
                          <a:solidFill>
                            <a:schemeClr val="accent6">
                              <a:lumMod val="50000"/>
                            </a:schemeClr>
                          </a:solidFill>
                          <a:prstDash val="solid"/>
                        </a:ln>
                        <a:effectLst/>
                      </wps:spPr>
                      <wps:txbx>
                        <w:txbxContent>
                          <w:p w14:paraId="07EA6154" w14:textId="77777777" w:rsidR="00A61466" w:rsidRPr="003C70F0" w:rsidRDefault="00A61466" w:rsidP="00A61466">
                            <w:pPr>
                              <w:spacing w:after="0"/>
                              <w:rPr>
                                <w:rFonts w:ascii="Century Gothic" w:hAnsi="Century Gothic" w:cs="Arial"/>
                                <w:b/>
                                <w:sz w:val="20"/>
                                <w:szCs w:val="20"/>
                              </w:rPr>
                            </w:pPr>
                            <w:r w:rsidRPr="003C70F0">
                              <w:rPr>
                                <w:rFonts w:ascii="Century Gothic" w:hAnsi="Century Gothic" w:cs="Arial"/>
                                <w:b/>
                                <w:sz w:val="20"/>
                                <w:szCs w:val="20"/>
                              </w:rPr>
                              <w:t>Exemples de missions</w:t>
                            </w:r>
                          </w:p>
                          <w:p w14:paraId="45A49108" w14:textId="77777777" w:rsidR="00A61466" w:rsidRPr="003C70F0" w:rsidRDefault="00A61466" w:rsidP="00A61466">
                            <w:pPr>
                              <w:spacing w:after="0"/>
                              <w:rPr>
                                <w:rFonts w:ascii="Century Gothic" w:hAnsi="Century Gothic" w:cs="Arial"/>
                                <w:sz w:val="8"/>
                                <w:szCs w:val="8"/>
                              </w:rPr>
                            </w:pPr>
                          </w:p>
                          <w:p w14:paraId="555CBE9D" w14:textId="77777777" w:rsidR="00A61466" w:rsidRPr="003C70F0" w:rsidRDefault="002054F1"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Mise en place et suivi de placements financiers :</w:t>
                            </w:r>
                          </w:p>
                          <w:p w14:paraId="62097DA7"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Contrats d’assurance-vie ou de capitalisation</w:t>
                            </w:r>
                          </w:p>
                          <w:p w14:paraId="212649BC"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Epargne retraite (PERP, Madelin…)</w:t>
                            </w:r>
                          </w:p>
                          <w:p w14:paraId="54E77182"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PEA ou Comptes titres</w:t>
                            </w:r>
                          </w:p>
                          <w:p w14:paraId="4DFA7B9E"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Capital Risque (FIP, FCPI</w:t>
                            </w:r>
                            <w:r w:rsidR="00A61466" w:rsidRPr="003C70F0">
                              <w:rPr>
                                <w:rFonts w:ascii="Century Gothic" w:hAnsi="Century Gothic" w:cs="Arial"/>
                                <w:sz w:val="20"/>
                                <w:szCs w:val="20"/>
                              </w:rPr>
                              <w:t>…</w:t>
                            </w:r>
                            <w:r w:rsidRPr="003C70F0">
                              <w:rPr>
                                <w:rFonts w:ascii="Century Gothic" w:hAnsi="Century Gothic" w:cs="Arial"/>
                                <w:sz w:val="20"/>
                                <w:szCs w:val="20"/>
                              </w:rPr>
                              <w:t>)</w:t>
                            </w:r>
                          </w:p>
                          <w:p w14:paraId="1D652BC0" w14:textId="77777777" w:rsidR="00A61466" w:rsidRPr="003C70F0" w:rsidRDefault="00A61466" w:rsidP="000A39F8">
                            <w:pPr>
                              <w:spacing w:after="0"/>
                              <w:jc w:val="both"/>
                              <w:rPr>
                                <w:rFonts w:ascii="Century Gothic" w:hAnsi="Century Gothic" w:cs="Arial"/>
                                <w:sz w:val="10"/>
                                <w:szCs w:val="10"/>
                              </w:rPr>
                            </w:pPr>
                          </w:p>
                          <w:p w14:paraId="4D4C25F0" w14:textId="77777777" w:rsidR="00A61466" w:rsidRPr="003C70F0" w:rsidRDefault="00DE54E2" w:rsidP="000A39F8">
                            <w:pPr>
                              <w:spacing w:after="0"/>
                              <w:jc w:val="both"/>
                              <w:rPr>
                                <w:rFonts w:ascii="Century Gothic" w:eastAsia="Andale Sans UI" w:hAnsi="Century Gothic" w:cs="Arial"/>
                                <w:sz w:val="18"/>
                                <w:szCs w:val="18"/>
                                <w:lang w:eastAsia="ar-SA"/>
                              </w:rPr>
                            </w:pPr>
                            <w:r w:rsidRPr="003C70F0">
                              <w:rPr>
                                <w:rFonts w:ascii="Century Gothic" w:hAnsi="Century Gothic" w:cs="Arial"/>
                                <w:sz w:val="18"/>
                                <w:szCs w:val="18"/>
                              </w:rPr>
                              <w:t xml:space="preserve">Pour tout acte d’intermédiation, nous sommes rémunérés par la totalité des frais d’entrée, </w:t>
                            </w:r>
                            <w:r w:rsidRPr="003C70F0">
                              <w:rPr>
                                <w:rFonts w:ascii="Century Gothic" w:eastAsia="Andale Sans UI" w:hAnsi="Century Gothic" w:cs="Arial"/>
                                <w:sz w:val="18"/>
                                <w:szCs w:val="18"/>
                                <w:lang w:eastAsia="ar-SA"/>
                              </w:rPr>
                              <w:t>déduction faite de la part acquise à la société qui l’autorise à commercialiser les produits, auxquels s’ajoute une fraction des frais de gestion qui est au maximum de 50 %</w:t>
                            </w:r>
                            <w:r w:rsidR="006873BC" w:rsidRPr="003C70F0">
                              <w:rPr>
                                <w:rFonts w:ascii="Century Gothic" w:eastAsia="Andale Sans UI" w:hAnsi="Century Gothic" w:cs="Arial"/>
                                <w:sz w:val="18"/>
                                <w:szCs w:val="18"/>
                                <w:lang w:eastAsia="ar-SA"/>
                              </w:rPr>
                              <w:t xml:space="preserve"> </w:t>
                            </w:r>
                            <w:r w:rsidR="006873BC" w:rsidRPr="003C70F0">
                              <w:rPr>
                                <w:rFonts w:ascii="Century Gothic" w:eastAsia="Andale Sans UI" w:hAnsi="Century Gothic" w:cs="Arial"/>
                                <w:sz w:val="18"/>
                                <w:szCs w:val="18"/>
                                <w:vertAlign w:val="superscript"/>
                                <w:lang w:eastAsia="ar-SA"/>
                              </w:rPr>
                              <w:t>(1)</w:t>
                            </w:r>
                            <w:r w:rsidR="006873BC" w:rsidRPr="003C70F0">
                              <w:rPr>
                                <w:rFonts w:ascii="Century Gothic" w:eastAsia="Andale Sans UI" w:hAnsi="Century Gothic" w:cs="Arial"/>
                                <w:sz w:val="18"/>
                                <w:szCs w:val="18"/>
                                <w:lang w:eastAsia="ar-SA"/>
                              </w:rPr>
                              <w:t xml:space="preserve"> </w:t>
                            </w:r>
                            <w:r w:rsidRPr="003C70F0">
                              <w:rPr>
                                <w:rFonts w:ascii="Century Gothic" w:eastAsia="Andale Sans UI" w:hAnsi="Century Gothic" w:cs="Arial"/>
                                <w:sz w:val="18"/>
                                <w:szCs w:val="18"/>
                                <w:lang w:eastAsia="ar-SA"/>
                              </w:rPr>
                              <w:t>de ceux-ci.</w:t>
                            </w:r>
                          </w:p>
                          <w:p w14:paraId="7D584312" w14:textId="77777777" w:rsidR="00317BD0" w:rsidRPr="003C70F0" w:rsidRDefault="00317BD0" w:rsidP="000A39F8">
                            <w:pPr>
                              <w:spacing w:after="0"/>
                              <w:jc w:val="both"/>
                              <w:rPr>
                                <w:rFonts w:ascii="Century Gothic" w:eastAsia="Andale Sans UI" w:hAnsi="Century Gothic" w:cs="Arial"/>
                                <w:sz w:val="8"/>
                                <w:szCs w:val="8"/>
                                <w:lang w:eastAsia="ar-SA"/>
                              </w:rPr>
                            </w:pPr>
                          </w:p>
                          <w:p w14:paraId="56F259D7" w14:textId="1CD3E1BC" w:rsidR="00317BD0" w:rsidRPr="003C70F0" w:rsidRDefault="00317BD0" w:rsidP="000A39F8">
                            <w:pPr>
                              <w:spacing w:after="0"/>
                              <w:jc w:val="both"/>
                              <w:rPr>
                                <w:rFonts w:ascii="Century Gothic" w:eastAsia="Andale Sans UI" w:hAnsi="Century Gothic" w:cs="Arial"/>
                                <w:sz w:val="18"/>
                                <w:szCs w:val="18"/>
                                <w:lang w:eastAsia="ar-SA"/>
                              </w:rPr>
                            </w:pPr>
                            <w:r w:rsidRPr="003C70F0">
                              <w:rPr>
                                <w:rFonts w:ascii="Century Gothic" w:eastAsia="Andale Sans UI" w:hAnsi="Century Gothic" w:cs="Arial"/>
                                <w:sz w:val="18"/>
                                <w:szCs w:val="18"/>
                                <w:lang w:eastAsia="ar-SA"/>
                              </w:rPr>
                              <w:t>Dans le cas d’un conseil en investissement financier fourni de manière non-indépendante, nous pouvons conserver les commissions.</w:t>
                            </w:r>
                          </w:p>
                          <w:p w14:paraId="0787AB2A" w14:textId="0323FE00" w:rsidR="000943DE" w:rsidRPr="003C70F0" w:rsidRDefault="000943DE" w:rsidP="0061141F">
                            <w:pPr>
                              <w:shd w:val="clear" w:color="auto" w:fill="FBD4B4" w:themeFill="accent6" w:themeFillTint="66"/>
                              <w:spacing w:after="0"/>
                              <w:jc w:val="both"/>
                              <w:rPr>
                                <w:rFonts w:ascii="Century Gothic" w:eastAsia="Andale Sans UI" w:hAnsi="Century Gothic" w:cs="Arial"/>
                                <w:sz w:val="18"/>
                                <w:szCs w:val="18"/>
                                <w:lang w:eastAsia="ar-SA"/>
                              </w:rPr>
                            </w:pPr>
                            <w:r w:rsidRPr="003C70F0">
                              <w:rPr>
                                <w:rFonts w:ascii="Century Gothic" w:eastAsia="Andale Sans UI" w:hAnsi="Century Gothic" w:cs="Arial"/>
                                <w:sz w:val="18"/>
                                <w:szCs w:val="18"/>
                                <w:lang w:eastAsia="ar-SA"/>
                              </w:rPr>
                              <w:t>Dans ce cadre, le conseiller évalue un éventail restreint d’instruments financiers émis par une entité avec laquelle Solvé Patrimoine entretient des relations étroites pouvant prendre la forme de liens capitalistiques, économiques ou contractuels.</w:t>
                            </w:r>
                          </w:p>
                          <w:p w14:paraId="2A6D6094" w14:textId="77777777" w:rsidR="00A61466" w:rsidRPr="003C70F0" w:rsidRDefault="00A61466" w:rsidP="000A39F8">
                            <w:pPr>
                              <w:spacing w:after="0"/>
                              <w:jc w:val="both"/>
                              <w:rPr>
                                <w:rFonts w:ascii="Century Gothic" w:hAnsi="Century Gothic" w:cs="Arial"/>
                                <w:sz w:val="10"/>
                                <w:szCs w:val="10"/>
                              </w:rPr>
                            </w:pPr>
                          </w:p>
                          <w:p w14:paraId="411ECE94" w14:textId="77777777" w:rsidR="00A61466" w:rsidRPr="003C70F0" w:rsidRDefault="00DE54E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 xml:space="preserve">Acquisition </w:t>
                            </w:r>
                            <w:r w:rsidR="00BC64C2" w:rsidRPr="003C70F0">
                              <w:rPr>
                                <w:rFonts w:ascii="Century Gothic" w:hAnsi="Century Gothic" w:cs="Arial"/>
                                <w:sz w:val="20"/>
                                <w:szCs w:val="20"/>
                              </w:rPr>
                              <w:t>d’immobilier en direct</w:t>
                            </w:r>
                          </w:p>
                          <w:p w14:paraId="55E7E22D" w14:textId="77777777" w:rsidR="00A61466" w:rsidRPr="003C70F0" w:rsidRDefault="00A61466" w:rsidP="000A39F8">
                            <w:pPr>
                              <w:spacing w:after="0"/>
                              <w:jc w:val="both"/>
                              <w:rPr>
                                <w:rFonts w:ascii="Century Gothic" w:hAnsi="Century Gothic" w:cs="Arial"/>
                                <w:sz w:val="8"/>
                                <w:szCs w:val="8"/>
                              </w:rPr>
                            </w:pPr>
                          </w:p>
                          <w:p w14:paraId="3BDCAD18" w14:textId="77777777" w:rsidR="00A61466" w:rsidRPr="003C70F0" w:rsidRDefault="00BC64C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Investissement en parts de SCPI</w:t>
                            </w:r>
                            <w:r w:rsidR="00317BD0" w:rsidRPr="003C70F0">
                              <w:rPr>
                                <w:rFonts w:ascii="Century Gothic" w:hAnsi="Century Gothic" w:cs="Arial"/>
                                <w:sz w:val="20"/>
                                <w:szCs w:val="20"/>
                              </w:rPr>
                              <w:t xml:space="preserve"> ou OPCI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34598" id="Rectangle 2" o:spid="_x0000_s1030" style="position:absolute;left:0;text-align:left;margin-left:263.55pt;margin-top:6pt;width:231pt;height:3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" fillcolor="#fbd4b4 [1305]" strokecolor="#974706 [1609]" strokeweight="2pt">
                <v:textbox>
                  <w:txbxContent>
                    <w:p w14:paraId="07EA6154" w14:textId="77777777" w:rsidR="00A61466" w:rsidRPr="003C70F0" w:rsidRDefault="00A61466" w:rsidP="00A61466">
                      <w:pPr>
                        <w:spacing w:after="0"/>
                        <w:rPr>
                          <w:rFonts w:ascii="Century Gothic" w:hAnsi="Century Gothic" w:cs="Arial"/>
                          <w:b/>
                          <w:sz w:val="20"/>
                          <w:szCs w:val="20"/>
                        </w:rPr>
                      </w:pPr>
                      <w:r w:rsidRPr="003C70F0">
                        <w:rPr>
                          <w:rFonts w:ascii="Century Gothic" w:hAnsi="Century Gothic" w:cs="Arial"/>
                          <w:b/>
                          <w:sz w:val="20"/>
                          <w:szCs w:val="20"/>
                        </w:rPr>
                        <w:t>Exemples de missions</w:t>
                      </w:r>
                    </w:p>
                    <w:p w14:paraId="45A49108" w14:textId="77777777" w:rsidR="00A61466" w:rsidRPr="003C70F0" w:rsidRDefault="00A61466" w:rsidP="00A61466">
                      <w:pPr>
                        <w:spacing w:after="0"/>
                        <w:rPr>
                          <w:rFonts w:ascii="Century Gothic" w:hAnsi="Century Gothic" w:cs="Arial"/>
                          <w:sz w:val="8"/>
                          <w:szCs w:val="8"/>
                        </w:rPr>
                      </w:pPr>
                    </w:p>
                    <w:p w14:paraId="555CBE9D" w14:textId="77777777" w:rsidR="00A61466" w:rsidRPr="003C70F0" w:rsidRDefault="002054F1"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Mise en place et suivi de placements financiers :</w:t>
                      </w:r>
                    </w:p>
                    <w:p w14:paraId="62097DA7"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Contrats d’assurance-vie ou de capitalisation</w:t>
                      </w:r>
                    </w:p>
                    <w:p w14:paraId="212649BC"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Epargne retraite (PERP, Madelin…)</w:t>
                      </w:r>
                    </w:p>
                    <w:p w14:paraId="54E77182"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PEA ou Comptes titres</w:t>
                      </w:r>
                    </w:p>
                    <w:p w14:paraId="4DFA7B9E" w14:textId="77777777" w:rsidR="00A61466" w:rsidRPr="003C70F0" w:rsidRDefault="002054F1"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Capital Risque (FIP, FCPI</w:t>
                      </w:r>
                      <w:r w:rsidR="00A61466" w:rsidRPr="003C70F0">
                        <w:rPr>
                          <w:rFonts w:ascii="Century Gothic" w:hAnsi="Century Gothic" w:cs="Arial"/>
                          <w:sz w:val="20"/>
                          <w:szCs w:val="20"/>
                        </w:rPr>
                        <w:t>…</w:t>
                      </w:r>
                      <w:r w:rsidRPr="003C70F0">
                        <w:rPr>
                          <w:rFonts w:ascii="Century Gothic" w:hAnsi="Century Gothic" w:cs="Arial"/>
                          <w:sz w:val="20"/>
                          <w:szCs w:val="20"/>
                        </w:rPr>
                        <w:t>)</w:t>
                      </w:r>
                    </w:p>
                    <w:p w14:paraId="1D652BC0" w14:textId="77777777" w:rsidR="00A61466" w:rsidRPr="003C70F0" w:rsidRDefault="00A61466" w:rsidP="000A39F8">
                      <w:pPr>
                        <w:spacing w:after="0"/>
                        <w:jc w:val="both"/>
                        <w:rPr>
                          <w:rFonts w:ascii="Century Gothic" w:hAnsi="Century Gothic" w:cs="Arial"/>
                          <w:sz w:val="10"/>
                          <w:szCs w:val="10"/>
                        </w:rPr>
                      </w:pPr>
                    </w:p>
                    <w:p w14:paraId="4D4C25F0" w14:textId="77777777" w:rsidR="00A61466" w:rsidRPr="003C70F0" w:rsidRDefault="00DE54E2" w:rsidP="000A39F8">
                      <w:pPr>
                        <w:spacing w:after="0"/>
                        <w:jc w:val="both"/>
                        <w:rPr>
                          <w:rFonts w:ascii="Century Gothic" w:eastAsia="Andale Sans UI" w:hAnsi="Century Gothic" w:cs="Arial"/>
                          <w:sz w:val="18"/>
                          <w:szCs w:val="18"/>
                          <w:lang w:eastAsia="ar-SA"/>
                        </w:rPr>
                      </w:pPr>
                      <w:r w:rsidRPr="003C70F0">
                        <w:rPr>
                          <w:rFonts w:ascii="Century Gothic" w:hAnsi="Century Gothic" w:cs="Arial"/>
                          <w:sz w:val="18"/>
                          <w:szCs w:val="18"/>
                        </w:rPr>
                        <w:t xml:space="preserve">Pour tout acte d’intermédiation, nous sommes rémunérés par la totalité des frais d’entrée, </w:t>
                      </w:r>
                      <w:r w:rsidRPr="003C70F0">
                        <w:rPr>
                          <w:rFonts w:ascii="Century Gothic" w:eastAsia="Andale Sans UI" w:hAnsi="Century Gothic" w:cs="Arial"/>
                          <w:sz w:val="18"/>
                          <w:szCs w:val="18"/>
                          <w:lang w:eastAsia="ar-SA"/>
                        </w:rPr>
                        <w:t>déduction faite de la part acquise à la société qui l’autorise à commercialiser les produits, auxquels s’ajoute une fraction des frais de gestion qui est au maximum de 50 %</w:t>
                      </w:r>
                      <w:r w:rsidR="006873BC" w:rsidRPr="003C70F0">
                        <w:rPr>
                          <w:rFonts w:ascii="Century Gothic" w:eastAsia="Andale Sans UI" w:hAnsi="Century Gothic" w:cs="Arial"/>
                          <w:sz w:val="18"/>
                          <w:szCs w:val="18"/>
                          <w:lang w:eastAsia="ar-SA"/>
                        </w:rPr>
                        <w:t xml:space="preserve"> </w:t>
                      </w:r>
                      <w:r w:rsidR="006873BC" w:rsidRPr="003C70F0">
                        <w:rPr>
                          <w:rFonts w:ascii="Century Gothic" w:eastAsia="Andale Sans UI" w:hAnsi="Century Gothic" w:cs="Arial"/>
                          <w:sz w:val="18"/>
                          <w:szCs w:val="18"/>
                          <w:vertAlign w:val="superscript"/>
                          <w:lang w:eastAsia="ar-SA"/>
                        </w:rPr>
                        <w:t>(1)</w:t>
                      </w:r>
                      <w:r w:rsidR="006873BC" w:rsidRPr="003C70F0">
                        <w:rPr>
                          <w:rFonts w:ascii="Century Gothic" w:eastAsia="Andale Sans UI" w:hAnsi="Century Gothic" w:cs="Arial"/>
                          <w:sz w:val="18"/>
                          <w:szCs w:val="18"/>
                          <w:lang w:eastAsia="ar-SA"/>
                        </w:rPr>
                        <w:t xml:space="preserve"> </w:t>
                      </w:r>
                      <w:r w:rsidRPr="003C70F0">
                        <w:rPr>
                          <w:rFonts w:ascii="Century Gothic" w:eastAsia="Andale Sans UI" w:hAnsi="Century Gothic" w:cs="Arial"/>
                          <w:sz w:val="18"/>
                          <w:szCs w:val="18"/>
                          <w:lang w:eastAsia="ar-SA"/>
                        </w:rPr>
                        <w:t>de ceux-ci.</w:t>
                      </w:r>
                    </w:p>
                    <w:p w14:paraId="7D584312" w14:textId="77777777" w:rsidR="00317BD0" w:rsidRPr="003C70F0" w:rsidRDefault="00317BD0" w:rsidP="000A39F8">
                      <w:pPr>
                        <w:spacing w:after="0"/>
                        <w:jc w:val="both"/>
                        <w:rPr>
                          <w:rFonts w:ascii="Century Gothic" w:eastAsia="Andale Sans UI" w:hAnsi="Century Gothic" w:cs="Arial"/>
                          <w:sz w:val="8"/>
                          <w:szCs w:val="8"/>
                          <w:lang w:eastAsia="ar-SA"/>
                        </w:rPr>
                      </w:pPr>
                    </w:p>
                    <w:p w14:paraId="56F259D7" w14:textId="1CD3E1BC" w:rsidR="00317BD0" w:rsidRPr="003C70F0" w:rsidRDefault="00317BD0" w:rsidP="000A39F8">
                      <w:pPr>
                        <w:spacing w:after="0"/>
                        <w:jc w:val="both"/>
                        <w:rPr>
                          <w:rFonts w:ascii="Century Gothic" w:eastAsia="Andale Sans UI" w:hAnsi="Century Gothic" w:cs="Arial"/>
                          <w:sz w:val="18"/>
                          <w:szCs w:val="18"/>
                          <w:lang w:eastAsia="ar-SA"/>
                        </w:rPr>
                      </w:pPr>
                      <w:r w:rsidRPr="003C70F0">
                        <w:rPr>
                          <w:rFonts w:ascii="Century Gothic" w:eastAsia="Andale Sans UI" w:hAnsi="Century Gothic" w:cs="Arial"/>
                          <w:sz w:val="18"/>
                          <w:szCs w:val="18"/>
                          <w:lang w:eastAsia="ar-SA"/>
                        </w:rPr>
                        <w:t>Dans le cas d’un conseil en investissement financier fourni de manière non-indépendante, nous pouvons conserver les commissions.</w:t>
                      </w:r>
                    </w:p>
                    <w:p w14:paraId="0787AB2A" w14:textId="0323FE00" w:rsidR="000943DE" w:rsidRPr="003C70F0" w:rsidRDefault="000943DE" w:rsidP="0061141F">
                      <w:pPr>
                        <w:shd w:val="clear" w:color="auto" w:fill="FBD4B4" w:themeFill="accent6" w:themeFillTint="66"/>
                        <w:spacing w:after="0"/>
                        <w:jc w:val="both"/>
                        <w:rPr>
                          <w:rFonts w:ascii="Century Gothic" w:eastAsia="Andale Sans UI" w:hAnsi="Century Gothic" w:cs="Arial"/>
                          <w:sz w:val="18"/>
                          <w:szCs w:val="18"/>
                          <w:lang w:eastAsia="ar-SA"/>
                        </w:rPr>
                      </w:pPr>
                      <w:r w:rsidRPr="003C70F0">
                        <w:rPr>
                          <w:rFonts w:ascii="Century Gothic" w:eastAsia="Andale Sans UI" w:hAnsi="Century Gothic" w:cs="Arial"/>
                          <w:sz w:val="18"/>
                          <w:szCs w:val="18"/>
                          <w:lang w:eastAsia="ar-SA"/>
                        </w:rPr>
                        <w:t>Dans ce cadre, le conseiller évalue un éventail restreint d’instruments financiers émis par une entité avec laquelle Solvé Patrimoine entretient des relations étroites pouvant prendre la forme de liens capitalistiques, économiques ou contractuels.</w:t>
                      </w:r>
                    </w:p>
                    <w:p w14:paraId="2A6D6094" w14:textId="77777777" w:rsidR="00A61466" w:rsidRPr="003C70F0" w:rsidRDefault="00A61466" w:rsidP="000A39F8">
                      <w:pPr>
                        <w:spacing w:after="0"/>
                        <w:jc w:val="both"/>
                        <w:rPr>
                          <w:rFonts w:ascii="Century Gothic" w:hAnsi="Century Gothic" w:cs="Arial"/>
                          <w:sz w:val="10"/>
                          <w:szCs w:val="10"/>
                        </w:rPr>
                      </w:pPr>
                    </w:p>
                    <w:p w14:paraId="411ECE94" w14:textId="77777777" w:rsidR="00A61466" w:rsidRPr="003C70F0" w:rsidRDefault="00DE54E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 xml:space="preserve">Acquisition </w:t>
                      </w:r>
                      <w:r w:rsidR="00BC64C2" w:rsidRPr="003C70F0">
                        <w:rPr>
                          <w:rFonts w:ascii="Century Gothic" w:hAnsi="Century Gothic" w:cs="Arial"/>
                          <w:sz w:val="20"/>
                          <w:szCs w:val="20"/>
                        </w:rPr>
                        <w:t>d’immobilier en direct</w:t>
                      </w:r>
                    </w:p>
                    <w:p w14:paraId="55E7E22D" w14:textId="77777777" w:rsidR="00A61466" w:rsidRPr="003C70F0" w:rsidRDefault="00A61466" w:rsidP="000A39F8">
                      <w:pPr>
                        <w:spacing w:after="0"/>
                        <w:jc w:val="both"/>
                        <w:rPr>
                          <w:rFonts w:ascii="Century Gothic" w:hAnsi="Century Gothic" w:cs="Arial"/>
                          <w:sz w:val="8"/>
                          <w:szCs w:val="8"/>
                        </w:rPr>
                      </w:pPr>
                    </w:p>
                    <w:p w14:paraId="3BDCAD18" w14:textId="77777777" w:rsidR="00A61466" w:rsidRPr="003C70F0" w:rsidRDefault="00BC64C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Investissement en parts de SCPI</w:t>
                      </w:r>
                      <w:r w:rsidR="00317BD0" w:rsidRPr="003C70F0">
                        <w:rPr>
                          <w:rFonts w:ascii="Century Gothic" w:hAnsi="Century Gothic" w:cs="Arial"/>
                          <w:sz w:val="20"/>
                          <w:szCs w:val="20"/>
                        </w:rPr>
                        <w:t xml:space="preserve"> ou OPCI</w:t>
                      </w:r>
                    </w:p>
                  </w:txbxContent>
                </v:textbox>
              </v:rect>
            </w:pict>
          </mc:Fallback>
        </mc:AlternateContent>
      </w:r>
      <w:r w:rsidR="000943DE" w:rsidRPr="001A5A51">
        <w:rPr>
          <w:rFonts w:ascii="Century Gothic" w:eastAsia="Times New Roman" w:hAnsi="Century Gothic" w:cs="Arial"/>
          <w:noProof/>
          <w:lang w:eastAsia="fr-FR"/>
        </w:rPr>
        <mc:AlternateContent>
          <mc:Choice Requires="wps">
            <w:drawing>
              <wp:anchor distT="0" distB="0" distL="114300" distR="114300" simplePos="0" relativeHeight="251670528" behindDoc="0" locked="0" layoutInCell="1" allowOverlap="1" wp14:anchorId="7CEB03A7" wp14:editId="5E50FE33">
                <wp:simplePos x="0" y="0"/>
                <wp:positionH relativeFrom="column">
                  <wp:posOffset>146685</wp:posOffset>
                </wp:positionH>
                <wp:positionV relativeFrom="paragraph">
                  <wp:posOffset>76200</wp:posOffset>
                </wp:positionV>
                <wp:extent cx="2933700" cy="50196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933700" cy="5019675"/>
                        </a:xfrm>
                        <a:prstGeom prst="rect">
                          <a:avLst/>
                        </a:prstGeom>
                        <a:solidFill>
                          <a:schemeClr val="accent6">
                            <a:lumMod val="40000"/>
                            <a:lumOff val="60000"/>
                          </a:schemeClr>
                        </a:solidFill>
                        <a:ln w="25400" cap="flat" cmpd="sng" algn="ctr">
                          <a:solidFill>
                            <a:schemeClr val="accent6">
                              <a:lumMod val="50000"/>
                            </a:schemeClr>
                          </a:solidFill>
                          <a:prstDash val="solid"/>
                        </a:ln>
                        <a:effectLst/>
                      </wps:spPr>
                      <wps:txbx>
                        <w:txbxContent>
                          <w:p w14:paraId="59E1FEDA" w14:textId="77777777" w:rsidR="0061141F" w:rsidRDefault="0061141F" w:rsidP="00A80697">
                            <w:pPr>
                              <w:spacing w:after="0"/>
                              <w:rPr>
                                <w:rFonts w:ascii="Century Gothic" w:hAnsi="Century Gothic" w:cs="Arial"/>
                                <w:b/>
                                <w:sz w:val="20"/>
                                <w:szCs w:val="20"/>
                              </w:rPr>
                            </w:pPr>
                          </w:p>
                          <w:p w14:paraId="5CC5C3FF" w14:textId="6434D526" w:rsidR="00A80697" w:rsidRPr="003C70F0" w:rsidRDefault="00FE5E92" w:rsidP="00A80697">
                            <w:pPr>
                              <w:spacing w:after="0"/>
                              <w:rPr>
                                <w:rFonts w:ascii="Century Gothic" w:hAnsi="Century Gothic" w:cs="Arial"/>
                                <w:b/>
                                <w:sz w:val="20"/>
                                <w:szCs w:val="20"/>
                              </w:rPr>
                            </w:pPr>
                            <w:r w:rsidRPr="003C70F0">
                              <w:rPr>
                                <w:rFonts w:ascii="Century Gothic" w:hAnsi="Century Gothic" w:cs="Arial"/>
                                <w:b/>
                                <w:sz w:val="20"/>
                                <w:szCs w:val="20"/>
                              </w:rPr>
                              <w:t>Exemples de missions</w:t>
                            </w:r>
                          </w:p>
                          <w:p w14:paraId="29FCE8C0" w14:textId="77777777" w:rsidR="00716374" w:rsidRPr="003C70F0" w:rsidRDefault="00716374" w:rsidP="00A80697">
                            <w:pPr>
                              <w:spacing w:after="0"/>
                              <w:rPr>
                                <w:rFonts w:ascii="Century Gothic" w:hAnsi="Century Gothic" w:cs="Arial"/>
                                <w:sz w:val="8"/>
                                <w:szCs w:val="8"/>
                              </w:rPr>
                            </w:pPr>
                          </w:p>
                          <w:p w14:paraId="6679E2CB" w14:textId="77777777" w:rsidR="00716374" w:rsidRPr="003C70F0" w:rsidRDefault="00FE5E9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Diagnostic patrimonial global</w:t>
                            </w:r>
                          </w:p>
                          <w:p w14:paraId="6CFE65CD" w14:textId="77777777" w:rsidR="00716374" w:rsidRPr="003C70F0" w:rsidRDefault="00716374" w:rsidP="000A39F8">
                            <w:pPr>
                              <w:spacing w:after="0"/>
                              <w:jc w:val="both"/>
                              <w:rPr>
                                <w:rFonts w:ascii="Century Gothic" w:hAnsi="Century Gothic" w:cs="Arial"/>
                                <w:sz w:val="20"/>
                                <w:szCs w:val="20"/>
                              </w:rPr>
                            </w:pPr>
                          </w:p>
                          <w:p w14:paraId="7694646D" w14:textId="77777777" w:rsidR="00FE5E92" w:rsidRPr="003C70F0" w:rsidRDefault="00FE5E9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Conseils liés à une rubrique patrimoniale spécifique tels que :</w:t>
                            </w:r>
                          </w:p>
                          <w:p w14:paraId="35DDACA6"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Approche successorale</w:t>
                            </w:r>
                          </w:p>
                          <w:p w14:paraId="14352A4F"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Analyse des placements financiers</w:t>
                            </w:r>
                          </w:p>
                          <w:p w14:paraId="56A4CF8C"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Analyse de projet immobilier</w:t>
                            </w:r>
                          </w:p>
                          <w:p w14:paraId="0BBB0634"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w:t>
                            </w:r>
                          </w:p>
                          <w:p w14:paraId="20E9B24A" w14:textId="77777777" w:rsidR="00A80697" w:rsidRPr="003C70F0" w:rsidRDefault="00A80697" w:rsidP="000A39F8">
                            <w:pPr>
                              <w:spacing w:after="0"/>
                              <w:jc w:val="both"/>
                              <w:rPr>
                                <w:rFonts w:ascii="Century Gothic" w:hAnsi="Century Gothic" w:cs="Arial"/>
                                <w:sz w:val="20"/>
                                <w:szCs w:val="20"/>
                              </w:rPr>
                            </w:pPr>
                          </w:p>
                          <w:p w14:paraId="4069799B" w14:textId="77777777" w:rsidR="00FE5E92" w:rsidRPr="003C70F0" w:rsidRDefault="00FE5E9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Service d’abonnement</w:t>
                            </w:r>
                            <w:r w:rsidR="000A39F8" w:rsidRPr="003C70F0">
                              <w:rPr>
                                <w:rFonts w:ascii="Century Gothic" w:hAnsi="Century Gothic" w:cs="Arial"/>
                                <w:sz w:val="20"/>
                                <w:szCs w:val="20"/>
                              </w:rPr>
                              <w:t>s</w:t>
                            </w:r>
                            <w:r w:rsidRPr="003C70F0">
                              <w:rPr>
                                <w:rFonts w:ascii="Century Gothic" w:hAnsi="Century Gothic" w:cs="Arial"/>
                                <w:sz w:val="20"/>
                                <w:szCs w:val="20"/>
                              </w:rPr>
                              <w:t xml:space="preserve"> patrimoniaux avec veille juridique et fiscale</w:t>
                            </w:r>
                          </w:p>
                          <w:p w14:paraId="296AF60B" w14:textId="77777777" w:rsidR="00A80697" w:rsidRPr="003C70F0" w:rsidRDefault="00A80697" w:rsidP="000A39F8">
                            <w:pPr>
                              <w:spacing w:after="0"/>
                              <w:jc w:val="both"/>
                              <w:rPr>
                                <w:rFonts w:ascii="Century Gothic" w:hAnsi="Century Gothic" w:cs="Arial"/>
                                <w:sz w:val="20"/>
                                <w:szCs w:val="20"/>
                              </w:rPr>
                            </w:pPr>
                          </w:p>
                          <w:p w14:paraId="076DC975" w14:textId="77777777" w:rsidR="00A61466" w:rsidRPr="003C70F0" w:rsidRDefault="00A61466"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A</w:t>
                            </w:r>
                            <w:r w:rsidR="00BE0FDA" w:rsidRPr="003C70F0">
                              <w:rPr>
                                <w:rFonts w:ascii="Century Gothic" w:hAnsi="Century Gothic" w:cs="Arial"/>
                                <w:sz w:val="20"/>
                                <w:szCs w:val="20"/>
                              </w:rPr>
                              <w:t>ide</w:t>
                            </w:r>
                            <w:r w:rsidRPr="003C70F0">
                              <w:rPr>
                                <w:rFonts w:ascii="Century Gothic" w:hAnsi="Century Gothic" w:cs="Arial"/>
                                <w:sz w:val="20"/>
                                <w:szCs w:val="20"/>
                              </w:rPr>
                              <w:t xml:space="preserve"> aux déclarations fiscales</w:t>
                            </w:r>
                          </w:p>
                          <w:p w14:paraId="19D64F98" w14:textId="77777777" w:rsidR="00A61466" w:rsidRPr="003C70F0" w:rsidRDefault="00A61466" w:rsidP="000A39F8">
                            <w:pPr>
                              <w:spacing w:after="0"/>
                              <w:jc w:val="both"/>
                              <w:rPr>
                                <w:rFonts w:ascii="Century Gothic" w:hAnsi="Century Gothic" w:cs="Arial"/>
                                <w:sz w:val="8"/>
                                <w:szCs w:val="8"/>
                              </w:rPr>
                            </w:pPr>
                          </w:p>
                          <w:p w14:paraId="4DB835A3" w14:textId="77777777" w:rsidR="000A39F8" w:rsidRPr="003C70F0" w:rsidRDefault="000A39F8" w:rsidP="000A39F8">
                            <w:pPr>
                              <w:spacing w:after="0"/>
                              <w:jc w:val="both"/>
                              <w:rPr>
                                <w:rFonts w:ascii="Century Gothic" w:hAnsi="Century Gothic" w:cs="Arial"/>
                                <w:sz w:val="8"/>
                                <w:szCs w:val="8"/>
                              </w:rPr>
                            </w:pPr>
                          </w:p>
                          <w:p w14:paraId="2EEE89A1" w14:textId="77777777" w:rsidR="000A39F8" w:rsidRPr="003C70F0" w:rsidRDefault="000A39F8" w:rsidP="000A39F8">
                            <w:pPr>
                              <w:spacing w:after="0"/>
                              <w:jc w:val="both"/>
                              <w:rPr>
                                <w:rFonts w:ascii="Century Gothic" w:hAnsi="Century Gothic" w:cs="Arial"/>
                                <w:sz w:val="8"/>
                                <w:szCs w:val="8"/>
                              </w:rPr>
                            </w:pPr>
                          </w:p>
                          <w:p w14:paraId="1022B00C" w14:textId="77777777" w:rsidR="00BB5639" w:rsidRPr="003C70F0" w:rsidRDefault="007306A9" w:rsidP="000A39F8">
                            <w:pPr>
                              <w:spacing w:after="0"/>
                              <w:jc w:val="center"/>
                              <w:rPr>
                                <w:rFonts w:ascii="Century Gothic" w:hAnsi="Century Gothic" w:cs="Arial"/>
                                <w:b/>
                                <w:sz w:val="20"/>
                                <w:szCs w:val="20"/>
                              </w:rPr>
                            </w:pPr>
                            <w:r w:rsidRPr="003C70F0">
                              <w:rPr>
                                <w:rFonts w:ascii="Century Gothic" w:hAnsi="Century Gothic" w:cs="Arial"/>
                                <w:b/>
                                <w:sz w:val="20"/>
                                <w:szCs w:val="20"/>
                              </w:rPr>
                              <w:t xml:space="preserve">Ces missions feront l’objet d’un </w:t>
                            </w:r>
                            <w:r w:rsidR="00A61466" w:rsidRPr="003C70F0">
                              <w:rPr>
                                <w:rFonts w:ascii="Century Gothic" w:hAnsi="Century Gothic" w:cs="Arial"/>
                                <w:b/>
                                <w:sz w:val="20"/>
                                <w:szCs w:val="20"/>
                              </w:rPr>
                              <w:t>devis</w:t>
                            </w:r>
                            <w:r w:rsidR="000A39F8" w:rsidRPr="003C70F0">
                              <w:rPr>
                                <w:rFonts w:ascii="Century Gothic" w:hAnsi="Century Gothic" w:cs="Arial"/>
                                <w:b/>
                                <w:sz w:val="20"/>
                                <w:szCs w:val="20"/>
                              </w:rPr>
                              <w:t xml:space="preserve"> </w:t>
                            </w:r>
                            <w:r w:rsidRPr="003C70F0">
                              <w:rPr>
                                <w:rFonts w:ascii="Century Gothic" w:hAnsi="Century Gothic" w:cs="Arial"/>
                                <w:b/>
                                <w:sz w:val="20"/>
                                <w:szCs w:val="20"/>
                              </w:rPr>
                              <w:t xml:space="preserve">préalable sur une </w:t>
                            </w:r>
                            <w:r w:rsidR="000A39F8" w:rsidRPr="003C70F0">
                              <w:rPr>
                                <w:rFonts w:ascii="Century Gothic" w:hAnsi="Century Gothic" w:cs="Arial"/>
                                <w:b/>
                                <w:sz w:val="20"/>
                                <w:szCs w:val="20"/>
                              </w:rPr>
                              <w:t>base de 1</w:t>
                            </w:r>
                            <w:r w:rsidR="00C9758F" w:rsidRPr="003C70F0">
                              <w:rPr>
                                <w:rFonts w:ascii="Century Gothic" w:hAnsi="Century Gothic" w:cs="Arial"/>
                                <w:b/>
                                <w:sz w:val="20"/>
                                <w:szCs w:val="20"/>
                              </w:rPr>
                              <w:t>86</w:t>
                            </w:r>
                            <w:r w:rsidR="000A39F8" w:rsidRPr="003C70F0">
                              <w:rPr>
                                <w:rFonts w:ascii="Century Gothic" w:hAnsi="Century Gothic" w:cs="Arial"/>
                                <w:b/>
                                <w:sz w:val="20"/>
                                <w:szCs w:val="20"/>
                              </w:rPr>
                              <w:t xml:space="preserve"> € TTC </w:t>
                            </w:r>
                          </w:p>
                          <w:p w14:paraId="1DC86593" w14:textId="77777777" w:rsidR="00A61466" w:rsidRPr="003C70F0" w:rsidRDefault="000A39F8" w:rsidP="000A39F8">
                            <w:pPr>
                              <w:spacing w:after="0"/>
                              <w:jc w:val="center"/>
                              <w:rPr>
                                <w:rFonts w:ascii="Century Gothic" w:hAnsi="Century Gothic" w:cs="Arial"/>
                                <w:b/>
                                <w:sz w:val="20"/>
                                <w:szCs w:val="20"/>
                              </w:rPr>
                            </w:pPr>
                            <w:r w:rsidRPr="003C70F0">
                              <w:rPr>
                                <w:rFonts w:ascii="Century Gothic" w:hAnsi="Century Gothic" w:cs="Arial"/>
                                <w:b/>
                                <w:sz w:val="20"/>
                                <w:szCs w:val="20"/>
                              </w:rPr>
                              <w:t>par heure de conseil</w:t>
                            </w:r>
                          </w:p>
                          <w:p w14:paraId="2BED6822" w14:textId="77777777" w:rsidR="00A80697" w:rsidRPr="003C70F0" w:rsidRDefault="00A80697" w:rsidP="00A80697">
                            <w:pPr>
                              <w:spacing w:after="0"/>
                              <w:rPr>
                                <w:rFonts w:ascii="Century Gothic" w:hAnsi="Century Gothic" w:cs="Arial"/>
                                <w:sz w:val="20"/>
                                <w:szCs w:val="20"/>
                              </w:rPr>
                            </w:pPr>
                          </w:p>
                          <w:p w14:paraId="4DC0AEE0" w14:textId="4133C475" w:rsidR="00A80697" w:rsidRPr="003C70F0" w:rsidRDefault="0037277C" w:rsidP="00DE54E2">
                            <w:pPr>
                              <w:spacing w:after="0"/>
                              <w:jc w:val="center"/>
                              <w:rPr>
                                <w:rFonts w:ascii="Century Gothic" w:hAnsi="Century Gothic" w:cs="Arial"/>
                                <w:i/>
                                <w:sz w:val="20"/>
                                <w:szCs w:val="20"/>
                              </w:rPr>
                            </w:pPr>
                            <w:r w:rsidRPr="003C70F0">
                              <w:rPr>
                                <w:rFonts w:ascii="Century Gothic" w:hAnsi="Century Gothic" w:cs="Arial"/>
                                <w:i/>
                                <w:sz w:val="20"/>
                                <w:szCs w:val="20"/>
                              </w:rPr>
                              <w:t xml:space="preserve">Vous trouverez le détail de ces missions dans le document annexe nommé « Présentation des Services &amp; Prestations » remis ce jour. </w:t>
                            </w:r>
                          </w:p>
                          <w:p w14:paraId="7401AEFF" w14:textId="77777777" w:rsidR="00716374" w:rsidRDefault="00716374" w:rsidP="00A80697">
                            <w:pPr>
                              <w:spacing w:after="0"/>
                              <w:rPr>
                                <w:rFonts w:ascii="Arial" w:hAnsi="Arial" w:cs="Arial"/>
                              </w:rPr>
                            </w:pPr>
                          </w:p>
                          <w:p w14:paraId="7FA374DA" w14:textId="77777777" w:rsidR="0091131A" w:rsidRDefault="0091131A" w:rsidP="00A80697">
                            <w:pPr>
                              <w:spacing w:after="0"/>
                              <w:rPr>
                                <w:rFonts w:ascii="Arial" w:hAnsi="Arial" w:cs="Arial"/>
                              </w:rPr>
                            </w:pPr>
                          </w:p>
                          <w:p w14:paraId="3CC6D817" w14:textId="77777777" w:rsidR="0091131A" w:rsidRDefault="0091131A" w:rsidP="00A80697">
                            <w:pPr>
                              <w:spacing w:after="0"/>
                              <w:rPr>
                                <w:rFonts w:ascii="Arial" w:hAnsi="Arial" w:cs="Arial"/>
                              </w:rPr>
                            </w:pPr>
                          </w:p>
                          <w:p w14:paraId="335CBECD" w14:textId="77777777" w:rsidR="0091131A" w:rsidRDefault="0091131A" w:rsidP="00A80697">
                            <w:pPr>
                              <w:spacing w:after="0"/>
                              <w:rPr>
                                <w:rFonts w:ascii="Arial" w:hAnsi="Arial" w:cs="Arial"/>
                              </w:rPr>
                            </w:pPr>
                          </w:p>
                          <w:p w14:paraId="08108D27" w14:textId="77777777" w:rsidR="0091131A" w:rsidRDefault="0091131A" w:rsidP="00A80697">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03A7" id="Rectangle 19" o:spid="_x0000_s1031" style="position:absolute;left:0;text-align:left;margin-left:11.55pt;margin-top:6pt;width:231pt;height:3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" fillcolor="#fbd4b4 [1305]" strokecolor="#974706 [1609]" strokeweight="2pt">
                <v:textbox>
                  <w:txbxContent>
                    <w:p w14:paraId="59E1FEDA" w14:textId="77777777" w:rsidR="0061141F" w:rsidRDefault="0061141F" w:rsidP="00A80697">
                      <w:pPr>
                        <w:spacing w:after="0"/>
                        <w:rPr>
                          <w:rFonts w:ascii="Century Gothic" w:hAnsi="Century Gothic" w:cs="Arial"/>
                          <w:b/>
                          <w:sz w:val="20"/>
                          <w:szCs w:val="20"/>
                        </w:rPr>
                      </w:pPr>
                    </w:p>
                    <w:p w14:paraId="5CC5C3FF" w14:textId="6434D526" w:rsidR="00A80697" w:rsidRPr="003C70F0" w:rsidRDefault="00FE5E92" w:rsidP="00A80697">
                      <w:pPr>
                        <w:spacing w:after="0"/>
                        <w:rPr>
                          <w:rFonts w:ascii="Century Gothic" w:hAnsi="Century Gothic" w:cs="Arial"/>
                          <w:b/>
                          <w:sz w:val="20"/>
                          <w:szCs w:val="20"/>
                        </w:rPr>
                      </w:pPr>
                      <w:r w:rsidRPr="003C70F0">
                        <w:rPr>
                          <w:rFonts w:ascii="Century Gothic" w:hAnsi="Century Gothic" w:cs="Arial"/>
                          <w:b/>
                          <w:sz w:val="20"/>
                          <w:szCs w:val="20"/>
                        </w:rPr>
                        <w:t>Exemples de missions</w:t>
                      </w:r>
                    </w:p>
                    <w:p w14:paraId="29FCE8C0" w14:textId="77777777" w:rsidR="00716374" w:rsidRPr="003C70F0" w:rsidRDefault="00716374" w:rsidP="00A80697">
                      <w:pPr>
                        <w:spacing w:after="0"/>
                        <w:rPr>
                          <w:rFonts w:ascii="Century Gothic" w:hAnsi="Century Gothic" w:cs="Arial"/>
                          <w:sz w:val="8"/>
                          <w:szCs w:val="8"/>
                        </w:rPr>
                      </w:pPr>
                    </w:p>
                    <w:p w14:paraId="6679E2CB" w14:textId="77777777" w:rsidR="00716374" w:rsidRPr="003C70F0" w:rsidRDefault="00FE5E9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Diagnostic patrimonial global</w:t>
                      </w:r>
                    </w:p>
                    <w:p w14:paraId="6CFE65CD" w14:textId="77777777" w:rsidR="00716374" w:rsidRPr="003C70F0" w:rsidRDefault="00716374" w:rsidP="000A39F8">
                      <w:pPr>
                        <w:spacing w:after="0"/>
                        <w:jc w:val="both"/>
                        <w:rPr>
                          <w:rFonts w:ascii="Century Gothic" w:hAnsi="Century Gothic" w:cs="Arial"/>
                          <w:sz w:val="20"/>
                          <w:szCs w:val="20"/>
                        </w:rPr>
                      </w:pPr>
                    </w:p>
                    <w:p w14:paraId="7694646D" w14:textId="77777777" w:rsidR="00FE5E92" w:rsidRPr="003C70F0" w:rsidRDefault="00FE5E9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Conseils liés à une rubrique patrimoniale spécifique tels que :</w:t>
                      </w:r>
                    </w:p>
                    <w:p w14:paraId="35DDACA6"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Approche successorale</w:t>
                      </w:r>
                    </w:p>
                    <w:p w14:paraId="14352A4F"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Analyse des placements financiers</w:t>
                      </w:r>
                    </w:p>
                    <w:p w14:paraId="56A4CF8C"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Analyse de projet immobilier</w:t>
                      </w:r>
                    </w:p>
                    <w:p w14:paraId="0BBB0634" w14:textId="77777777" w:rsidR="00FE5E92" w:rsidRPr="003C70F0" w:rsidRDefault="00FE5E92" w:rsidP="000A39F8">
                      <w:pPr>
                        <w:pStyle w:val="Paragraphedeliste"/>
                        <w:numPr>
                          <w:ilvl w:val="0"/>
                          <w:numId w:val="6"/>
                        </w:numPr>
                        <w:spacing w:after="0"/>
                        <w:ind w:left="567" w:hanging="283"/>
                        <w:jc w:val="both"/>
                        <w:rPr>
                          <w:rFonts w:ascii="Century Gothic" w:hAnsi="Century Gothic" w:cs="Arial"/>
                          <w:sz w:val="20"/>
                          <w:szCs w:val="20"/>
                        </w:rPr>
                      </w:pPr>
                      <w:r w:rsidRPr="003C70F0">
                        <w:rPr>
                          <w:rFonts w:ascii="Century Gothic" w:hAnsi="Century Gothic" w:cs="Arial"/>
                          <w:sz w:val="20"/>
                          <w:szCs w:val="20"/>
                        </w:rPr>
                        <w:t>…</w:t>
                      </w:r>
                    </w:p>
                    <w:p w14:paraId="20E9B24A" w14:textId="77777777" w:rsidR="00A80697" w:rsidRPr="003C70F0" w:rsidRDefault="00A80697" w:rsidP="000A39F8">
                      <w:pPr>
                        <w:spacing w:after="0"/>
                        <w:jc w:val="both"/>
                        <w:rPr>
                          <w:rFonts w:ascii="Century Gothic" w:hAnsi="Century Gothic" w:cs="Arial"/>
                          <w:sz w:val="20"/>
                          <w:szCs w:val="20"/>
                        </w:rPr>
                      </w:pPr>
                    </w:p>
                    <w:p w14:paraId="4069799B" w14:textId="77777777" w:rsidR="00FE5E92" w:rsidRPr="003C70F0" w:rsidRDefault="00FE5E92"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Service d’abonnement</w:t>
                      </w:r>
                      <w:r w:rsidR="000A39F8" w:rsidRPr="003C70F0">
                        <w:rPr>
                          <w:rFonts w:ascii="Century Gothic" w:hAnsi="Century Gothic" w:cs="Arial"/>
                          <w:sz w:val="20"/>
                          <w:szCs w:val="20"/>
                        </w:rPr>
                        <w:t>s</w:t>
                      </w:r>
                      <w:r w:rsidRPr="003C70F0">
                        <w:rPr>
                          <w:rFonts w:ascii="Century Gothic" w:hAnsi="Century Gothic" w:cs="Arial"/>
                          <w:sz w:val="20"/>
                          <w:szCs w:val="20"/>
                        </w:rPr>
                        <w:t xml:space="preserve"> patrimoniaux avec veille juridique et fiscale</w:t>
                      </w:r>
                    </w:p>
                    <w:p w14:paraId="296AF60B" w14:textId="77777777" w:rsidR="00A80697" w:rsidRPr="003C70F0" w:rsidRDefault="00A80697" w:rsidP="000A39F8">
                      <w:pPr>
                        <w:spacing w:after="0"/>
                        <w:jc w:val="both"/>
                        <w:rPr>
                          <w:rFonts w:ascii="Century Gothic" w:hAnsi="Century Gothic" w:cs="Arial"/>
                          <w:sz w:val="20"/>
                          <w:szCs w:val="20"/>
                        </w:rPr>
                      </w:pPr>
                    </w:p>
                    <w:p w14:paraId="076DC975" w14:textId="77777777" w:rsidR="00A61466" w:rsidRPr="003C70F0" w:rsidRDefault="00A61466" w:rsidP="000A39F8">
                      <w:pPr>
                        <w:pStyle w:val="Paragraphedeliste"/>
                        <w:numPr>
                          <w:ilvl w:val="0"/>
                          <w:numId w:val="5"/>
                        </w:numPr>
                        <w:spacing w:after="0"/>
                        <w:ind w:left="284" w:hanging="142"/>
                        <w:jc w:val="both"/>
                        <w:rPr>
                          <w:rFonts w:ascii="Century Gothic" w:hAnsi="Century Gothic" w:cs="Arial"/>
                          <w:sz w:val="20"/>
                          <w:szCs w:val="20"/>
                        </w:rPr>
                      </w:pPr>
                      <w:r w:rsidRPr="003C70F0">
                        <w:rPr>
                          <w:rFonts w:ascii="Century Gothic" w:hAnsi="Century Gothic" w:cs="Arial"/>
                          <w:sz w:val="20"/>
                          <w:szCs w:val="20"/>
                        </w:rPr>
                        <w:t>A</w:t>
                      </w:r>
                      <w:r w:rsidR="00BE0FDA" w:rsidRPr="003C70F0">
                        <w:rPr>
                          <w:rFonts w:ascii="Century Gothic" w:hAnsi="Century Gothic" w:cs="Arial"/>
                          <w:sz w:val="20"/>
                          <w:szCs w:val="20"/>
                        </w:rPr>
                        <w:t>ide</w:t>
                      </w:r>
                      <w:r w:rsidRPr="003C70F0">
                        <w:rPr>
                          <w:rFonts w:ascii="Century Gothic" w:hAnsi="Century Gothic" w:cs="Arial"/>
                          <w:sz w:val="20"/>
                          <w:szCs w:val="20"/>
                        </w:rPr>
                        <w:t xml:space="preserve"> aux déclarations fiscales</w:t>
                      </w:r>
                    </w:p>
                    <w:p w14:paraId="19D64F98" w14:textId="77777777" w:rsidR="00A61466" w:rsidRPr="003C70F0" w:rsidRDefault="00A61466" w:rsidP="000A39F8">
                      <w:pPr>
                        <w:spacing w:after="0"/>
                        <w:jc w:val="both"/>
                        <w:rPr>
                          <w:rFonts w:ascii="Century Gothic" w:hAnsi="Century Gothic" w:cs="Arial"/>
                          <w:sz w:val="8"/>
                          <w:szCs w:val="8"/>
                        </w:rPr>
                      </w:pPr>
                    </w:p>
                    <w:p w14:paraId="4DB835A3" w14:textId="77777777" w:rsidR="000A39F8" w:rsidRPr="003C70F0" w:rsidRDefault="000A39F8" w:rsidP="000A39F8">
                      <w:pPr>
                        <w:spacing w:after="0"/>
                        <w:jc w:val="both"/>
                        <w:rPr>
                          <w:rFonts w:ascii="Century Gothic" w:hAnsi="Century Gothic" w:cs="Arial"/>
                          <w:sz w:val="8"/>
                          <w:szCs w:val="8"/>
                        </w:rPr>
                      </w:pPr>
                    </w:p>
                    <w:p w14:paraId="2EEE89A1" w14:textId="77777777" w:rsidR="000A39F8" w:rsidRPr="003C70F0" w:rsidRDefault="000A39F8" w:rsidP="000A39F8">
                      <w:pPr>
                        <w:spacing w:after="0"/>
                        <w:jc w:val="both"/>
                        <w:rPr>
                          <w:rFonts w:ascii="Century Gothic" w:hAnsi="Century Gothic" w:cs="Arial"/>
                          <w:sz w:val="8"/>
                          <w:szCs w:val="8"/>
                        </w:rPr>
                      </w:pPr>
                    </w:p>
                    <w:p w14:paraId="1022B00C" w14:textId="77777777" w:rsidR="00BB5639" w:rsidRPr="003C70F0" w:rsidRDefault="007306A9" w:rsidP="000A39F8">
                      <w:pPr>
                        <w:spacing w:after="0"/>
                        <w:jc w:val="center"/>
                        <w:rPr>
                          <w:rFonts w:ascii="Century Gothic" w:hAnsi="Century Gothic" w:cs="Arial"/>
                          <w:b/>
                          <w:sz w:val="20"/>
                          <w:szCs w:val="20"/>
                        </w:rPr>
                      </w:pPr>
                      <w:r w:rsidRPr="003C70F0">
                        <w:rPr>
                          <w:rFonts w:ascii="Century Gothic" w:hAnsi="Century Gothic" w:cs="Arial"/>
                          <w:b/>
                          <w:sz w:val="20"/>
                          <w:szCs w:val="20"/>
                        </w:rPr>
                        <w:t xml:space="preserve">Ces missions feront l’objet d’un </w:t>
                      </w:r>
                      <w:r w:rsidR="00A61466" w:rsidRPr="003C70F0">
                        <w:rPr>
                          <w:rFonts w:ascii="Century Gothic" w:hAnsi="Century Gothic" w:cs="Arial"/>
                          <w:b/>
                          <w:sz w:val="20"/>
                          <w:szCs w:val="20"/>
                        </w:rPr>
                        <w:t>devis</w:t>
                      </w:r>
                      <w:r w:rsidR="000A39F8" w:rsidRPr="003C70F0">
                        <w:rPr>
                          <w:rFonts w:ascii="Century Gothic" w:hAnsi="Century Gothic" w:cs="Arial"/>
                          <w:b/>
                          <w:sz w:val="20"/>
                          <w:szCs w:val="20"/>
                        </w:rPr>
                        <w:t xml:space="preserve"> </w:t>
                      </w:r>
                      <w:r w:rsidRPr="003C70F0">
                        <w:rPr>
                          <w:rFonts w:ascii="Century Gothic" w:hAnsi="Century Gothic" w:cs="Arial"/>
                          <w:b/>
                          <w:sz w:val="20"/>
                          <w:szCs w:val="20"/>
                        </w:rPr>
                        <w:t xml:space="preserve">préalable sur une </w:t>
                      </w:r>
                      <w:r w:rsidR="000A39F8" w:rsidRPr="003C70F0">
                        <w:rPr>
                          <w:rFonts w:ascii="Century Gothic" w:hAnsi="Century Gothic" w:cs="Arial"/>
                          <w:b/>
                          <w:sz w:val="20"/>
                          <w:szCs w:val="20"/>
                        </w:rPr>
                        <w:t>base de 1</w:t>
                      </w:r>
                      <w:r w:rsidR="00C9758F" w:rsidRPr="003C70F0">
                        <w:rPr>
                          <w:rFonts w:ascii="Century Gothic" w:hAnsi="Century Gothic" w:cs="Arial"/>
                          <w:b/>
                          <w:sz w:val="20"/>
                          <w:szCs w:val="20"/>
                        </w:rPr>
                        <w:t>86</w:t>
                      </w:r>
                      <w:r w:rsidR="000A39F8" w:rsidRPr="003C70F0">
                        <w:rPr>
                          <w:rFonts w:ascii="Century Gothic" w:hAnsi="Century Gothic" w:cs="Arial"/>
                          <w:b/>
                          <w:sz w:val="20"/>
                          <w:szCs w:val="20"/>
                        </w:rPr>
                        <w:t xml:space="preserve"> € TTC </w:t>
                      </w:r>
                    </w:p>
                    <w:p w14:paraId="1DC86593" w14:textId="77777777" w:rsidR="00A61466" w:rsidRPr="003C70F0" w:rsidRDefault="000A39F8" w:rsidP="000A39F8">
                      <w:pPr>
                        <w:spacing w:after="0"/>
                        <w:jc w:val="center"/>
                        <w:rPr>
                          <w:rFonts w:ascii="Century Gothic" w:hAnsi="Century Gothic" w:cs="Arial"/>
                          <w:b/>
                          <w:sz w:val="20"/>
                          <w:szCs w:val="20"/>
                        </w:rPr>
                      </w:pPr>
                      <w:proofErr w:type="gramStart"/>
                      <w:r w:rsidRPr="003C70F0">
                        <w:rPr>
                          <w:rFonts w:ascii="Century Gothic" w:hAnsi="Century Gothic" w:cs="Arial"/>
                          <w:b/>
                          <w:sz w:val="20"/>
                          <w:szCs w:val="20"/>
                        </w:rPr>
                        <w:t>par</w:t>
                      </w:r>
                      <w:proofErr w:type="gramEnd"/>
                      <w:r w:rsidRPr="003C70F0">
                        <w:rPr>
                          <w:rFonts w:ascii="Century Gothic" w:hAnsi="Century Gothic" w:cs="Arial"/>
                          <w:b/>
                          <w:sz w:val="20"/>
                          <w:szCs w:val="20"/>
                        </w:rPr>
                        <w:t xml:space="preserve"> heure de conseil</w:t>
                      </w:r>
                    </w:p>
                    <w:p w14:paraId="2BED6822" w14:textId="77777777" w:rsidR="00A80697" w:rsidRPr="003C70F0" w:rsidRDefault="00A80697" w:rsidP="00A80697">
                      <w:pPr>
                        <w:spacing w:after="0"/>
                        <w:rPr>
                          <w:rFonts w:ascii="Century Gothic" w:hAnsi="Century Gothic" w:cs="Arial"/>
                          <w:sz w:val="20"/>
                          <w:szCs w:val="20"/>
                        </w:rPr>
                      </w:pPr>
                    </w:p>
                    <w:p w14:paraId="4DC0AEE0" w14:textId="4133C475" w:rsidR="00A80697" w:rsidRPr="003C70F0" w:rsidRDefault="0037277C" w:rsidP="00DE54E2">
                      <w:pPr>
                        <w:spacing w:after="0"/>
                        <w:jc w:val="center"/>
                        <w:rPr>
                          <w:rFonts w:ascii="Century Gothic" w:hAnsi="Century Gothic" w:cs="Arial"/>
                          <w:i/>
                          <w:sz w:val="20"/>
                          <w:szCs w:val="20"/>
                        </w:rPr>
                      </w:pPr>
                      <w:r w:rsidRPr="003C70F0">
                        <w:rPr>
                          <w:rFonts w:ascii="Century Gothic" w:hAnsi="Century Gothic" w:cs="Arial"/>
                          <w:i/>
                          <w:sz w:val="20"/>
                          <w:szCs w:val="20"/>
                        </w:rPr>
                        <w:t xml:space="preserve">Vous trouverez le détail de ces missions dans le document annexe nommé « Présentation des Services &amp; Prestations » remis ce jour. </w:t>
                      </w:r>
                    </w:p>
                    <w:p w14:paraId="7401AEFF" w14:textId="77777777" w:rsidR="00716374" w:rsidRDefault="00716374" w:rsidP="00A80697">
                      <w:pPr>
                        <w:spacing w:after="0"/>
                        <w:rPr>
                          <w:rFonts w:ascii="Arial" w:hAnsi="Arial" w:cs="Arial"/>
                        </w:rPr>
                      </w:pPr>
                    </w:p>
                    <w:p w14:paraId="7FA374DA" w14:textId="77777777" w:rsidR="0091131A" w:rsidRDefault="0091131A" w:rsidP="00A80697">
                      <w:pPr>
                        <w:spacing w:after="0"/>
                        <w:rPr>
                          <w:rFonts w:ascii="Arial" w:hAnsi="Arial" w:cs="Arial"/>
                        </w:rPr>
                      </w:pPr>
                    </w:p>
                    <w:p w14:paraId="3CC6D817" w14:textId="77777777" w:rsidR="0091131A" w:rsidRDefault="0091131A" w:rsidP="00A80697">
                      <w:pPr>
                        <w:spacing w:after="0"/>
                        <w:rPr>
                          <w:rFonts w:ascii="Arial" w:hAnsi="Arial" w:cs="Arial"/>
                        </w:rPr>
                      </w:pPr>
                    </w:p>
                    <w:p w14:paraId="335CBECD" w14:textId="77777777" w:rsidR="0091131A" w:rsidRDefault="0091131A" w:rsidP="00A80697">
                      <w:pPr>
                        <w:spacing w:after="0"/>
                        <w:rPr>
                          <w:rFonts w:ascii="Arial" w:hAnsi="Arial" w:cs="Arial"/>
                        </w:rPr>
                      </w:pPr>
                    </w:p>
                    <w:p w14:paraId="08108D27" w14:textId="77777777" w:rsidR="0091131A" w:rsidRDefault="0091131A" w:rsidP="00A80697">
                      <w:pPr>
                        <w:spacing w:after="0"/>
                        <w:rPr>
                          <w:rFonts w:ascii="Arial" w:hAnsi="Arial" w:cs="Arial"/>
                        </w:rPr>
                      </w:pPr>
                    </w:p>
                  </w:txbxContent>
                </v:textbox>
              </v:rect>
            </w:pict>
          </mc:Fallback>
        </mc:AlternateContent>
      </w:r>
    </w:p>
    <w:p w14:paraId="7375D317"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0A300AF3"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7020CDD6"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35858879"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5ED15C01"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20C3683C"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03827F6C"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405EF97F"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16965DDF"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219BFA99"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77E9771A"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528B1123"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3C1D4CBF"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4B161DD8"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2A83B4DF"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19BE9AD8"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4046FD0D"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7E66B87B"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45C041F1" w14:textId="77777777" w:rsidR="00C77C70" w:rsidRPr="001A5A51" w:rsidRDefault="00C77C70" w:rsidP="00095EB3">
      <w:pPr>
        <w:spacing w:after="0" w:line="240" w:lineRule="auto"/>
        <w:jc w:val="both"/>
        <w:rPr>
          <w:rFonts w:ascii="Century Gothic" w:eastAsia="Times New Roman" w:hAnsi="Century Gothic" w:cs="Arial"/>
          <w:lang w:eastAsia="fr-FR"/>
        </w:rPr>
      </w:pPr>
    </w:p>
    <w:p w14:paraId="7BAE8CBE"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725A5F30"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1002B28C"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52884CF2"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51FCC092"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68748704" w14:textId="77777777" w:rsidR="00A80697" w:rsidRPr="001A5A51" w:rsidRDefault="00A80697" w:rsidP="00095EB3">
      <w:pPr>
        <w:spacing w:after="0" w:line="240" w:lineRule="auto"/>
        <w:jc w:val="both"/>
        <w:rPr>
          <w:rFonts w:ascii="Century Gothic" w:eastAsia="Times New Roman" w:hAnsi="Century Gothic" w:cs="Arial"/>
          <w:lang w:eastAsia="fr-FR"/>
        </w:rPr>
      </w:pPr>
    </w:p>
    <w:p w14:paraId="596C8675" w14:textId="77777777" w:rsidR="00C77C70" w:rsidRPr="001A5A51" w:rsidRDefault="00C77C70" w:rsidP="00095EB3">
      <w:pPr>
        <w:spacing w:after="0" w:line="240" w:lineRule="auto"/>
        <w:jc w:val="both"/>
        <w:rPr>
          <w:rFonts w:ascii="Century Gothic" w:eastAsia="Times New Roman" w:hAnsi="Century Gothic" w:cs="Arial"/>
          <w:lang w:eastAsia="fr-FR"/>
        </w:rPr>
      </w:pPr>
    </w:p>
    <w:p w14:paraId="336F26D3" w14:textId="77777777" w:rsidR="00716374" w:rsidRPr="001A5A51" w:rsidRDefault="00716374" w:rsidP="00095EB3">
      <w:pPr>
        <w:spacing w:after="0" w:line="240" w:lineRule="auto"/>
        <w:jc w:val="both"/>
        <w:rPr>
          <w:rFonts w:ascii="Century Gothic" w:eastAsia="Times New Roman" w:hAnsi="Century Gothic" w:cs="Arial"/>
          <w:lang w:eastAsia="fr-FR"/>
        </w:rPr>
      </w:pPr>
    </w:p>
    <w:p w14:paraId="4A312AD8" w14:textId="77777777" w:rsidR="00716374" w:rsidRPr="001A5A51" w:rsidRDefault="00716374" w:rsidP="00095EB3">
      <w:pPr>
        <w:spacing w:after="0" w:line="240" w:lineRule="auto"/>
        <w:jc w:val="both"/>
        <w:rPr>
          <w:rFonts w:ascii="Century Gothic" w:eastAsia="Times New Roman" w:hAnsi="Century Gothic" w:cs="Arial"/>
          <w:lang w:eastAsia="fr-FR"/>
        </w:rPr>
      </w:pPr>
    </w:p>
    <w:p w14:paraId="12134A27" w14:textId="77777777" w:rsidR="00317BD0" w:rsidRPr="001A5A51" w:rsidRDefault="00317BD0" w:rsidP="00095EB3">
      <w:pPr>
        <w:spacing w:after="0" w:line="240" w:lineRule="auto"/>
        <w:jc w:val="both"/>
        <w:rPr>
          <w:rFonts w:ascii="Century Gothic" w:eastAsia="Times New Roman" w:hAnsi="Century Gothic" w:cs="Arial"/>
          <w:lang w:eastAsia="fr-FR"/>
        </w:rPr>
      </w:pPr>
    </w:p>
    <w:p w14:paraId="56D51E68" w14:textId="77777777" w:rsidR="00716374" w:rsidRPr="001A5A51" w:rsidRDefault="006873BC" w:rsidP="00095EB3">
      <w:pPr>
        <w:spacing w:after="0" w:line="240" w:lineRule="auto"/>
        <w:jc w:val="both"/>
        <w:rPr>
          <w:rFonts w:ascii="Century Gothic" w:eastAsia="Times New Roman" w:hAnsi="Century Gothic" w:cs="Arial"/>
          <w:sz w:val="16"/>
          <w:szCs w:val="16"/>
          <w:lang w:eastAsia="fr-FR"/>
        </w:rPr>
      </w:pPr>
      <w:r w:rsidRPr="001A5A51">
        <w:rPr>
          <w:rFonts w:ascii="Century Gothic" w:eastAsia="Andale Sans UI" w:hAnsi="Century Gothic" w:cs="Arial"/>
          <w:sz w:val="20"/>
          <w:szCs w:val="20"/>
          <w:vertAlign w:val="superscript"/>
          <w:lang w:eastAsia="ar-SA"/>
        </w:rPr>
        <w:t>(1)</w:t>
      </w:r>
      <w:r w:rsidRPr="001A5A51">
        <w:rPr>
          <w:rFonts w:ascii="Century Gothic" w:eastAsia="Andale Sans UI" w:hAnsi="Century Gothic" w:cs="Arial"/>
          <w:sz w:val="16"/>
          <w:szCs w:val="16"/>
          <w:lang w:eastAsia="ar-SA"/>
        </w:rPr>
        <w:t xml:space="preserve"> Représente ici la rémunération maximale en taux, perçu par un conseiller/intermédiaire de la part d’un partenaire et sur un client.</w:t>
      </w:r>
    </w:p>
    <w:p w14:paraId="48FC4F2D" w14:textId="77777777" w:rsidR="006873BC" w:rsidRPr="001A5A51" w:rsidRDefault="006873BC" w:rsidP="00C07CF7">
      <w:pPr>
        <w:widowControl w:val="0"/>
        <w:tabs>
          <w:tab w:val="center" w:pos="4819"/>
          <w:tab w:val="right" w:pos="9355"/>
        </w:tabs>
        <w:suppressAutoHyphens/>
        <w:spacing w:after="0" w:line="240" w:lineRule="auto"/>
        <w:ind w:right="56"/>
        <w:jc w:val="both"/>
        <w:rPr>
          <w:rFonts w:ascii="Century Gothic" w:eastAsia="Andale Sans UI" w:hAnsi="Century Gothic" w:cs="Arial"/>
          <w:bCs/>
          <w:sz w:val="16"/>
          <w:szCs w:val="16"/>
          <w:lang w:eastAsia="ar-SA"/>
        </w:rPr>
      </w:pPr>
    </w:p>
    <w:p w14:paraId="1276518F" w14:textId="77777777" w:rsidR="00C07CF7" w:rsidRPr="001A5A51" w:rsidRDefault="00C07CF7" w:rsidP="00C07CF7">
      <w:pPr>
        <w:widowControl w:val="0"/>
        <w:tabs>
          <w:tab w:val="center" w:pos="4819"/>
          <w:tab w:val="right" w:pos="9355"/>
        </w:tabs>
        <w:suppressAutoHyphens/>
        <w:spacing w:after="0" w:line="240" w:lineRule="auto"/>
        <w:ind w:right="56"/>
        <w:jc w:val="both"/>
        <w:rPr>
          <w:rFonts w:ascii="Century Gothic" w:eastAsia="Andale Sans UI" w:hAnsi="Century Gothic" w:cs="Arial"/>
          <w:bCs/>
          <w:sz w:val="20"/>
          <w:szCs w:val="20"/>
          <w:lang w:eastAsia="ar-SA"/>
        </w:rPr>
      </w:pPr>
      <w:r w:rsidRPr="001A5A51">
        <w:rPr>
          <w:rFonts w:ascii="Century Gothic" w:eastAsia="Andale Sans UI" w:hAnsi="Century Gothic" w:cs="Arial"/>
          <w:bCs/>
          <w:sz w:val="20"/>
          <w:szCs w:val="20"/>
          <w:lang w:eastAsia="ar-SA"/>
        </w:rPr>
        <w:t>Avant chaque intervention, une lettre de mission, un mandat de courtage ou un mandat de recherche ou de vente immobilière précisera la nature et les modalités de rémunération des services réalisés.</w:t>
      </w:r>
    </w:p>
    <w:p w14:paraId="6023971D" w14:textId="77777777" w:rsidR="001753D1" w:rsidRPr="001A5A51" w:rsidRDefault="001753D1" w:rsidP="00C07CF7">
      <w:pPr>
        <w:widowControl w:val="0"/>
        <w:tabs>
          <w:tab w:val="center" w:pos="4819"/>
          <w:tab w:val="right" w:pos="9355"/>
        </w:tabs>
        <w:suppressAutoHyphens/>
        <w:spacing w:after="0" w:line="240" w:lineRule="auto"/>
        <w:ind w:right="56"/>
        <w:jc w:val="both"/>
        <w:rPr>
          <w:rFonts w:ascii="Century Gothic" w:eastAsia="Andale Sans UI" w:hAnsi="Century Gothic" w:cs="Arial"/>
          <w:bCs/>
          <w:sz w:val="8"/>
          <w:szCs w:val="8"/>
          <w:lang w:eastAsia="ar-SA"/>
        </w:rPr>
      </w:pPr>
    </w:p>
    <w:p w14:paraId="50692E44" w14:textId="5EFB2321" w:rsidR="00C07CF7" w:rsidRPr="001A5A51" w:rsidRDefault="00C07CF7" w:rsidP="00C07CF7">
      <w:pPr>
        <w:widowControl w:val="0"/>
        <w:tabs>
          <w:tab w:val="center" w:pos="4819"/>
          <w:tab w:val="right" w:pos="9355"/>
        </w:tabs>
        <w:suppressAutoHyphens/>
        <w:spacing w:after="0" w:line="240" w:lineRule="auto"/>
        <w:ind w:right="56"/>
        <w:jc w:val="both"/>
        <w:rPr>
          <w:rFonts w:ascii="Century Gothic" w:eastAsia="Andale Sans UI" w:hAnsi="Century Gothic" w:cs="Arial"/>
          <w:bCs/>
          <w:sz w:val="20"/>
          <w:szCs w:val="20"/>
          <w:lang w:eastAsia="ar-SA"/>
        </w:rPr>
      </w:pPr>
      <w:r w:rsidRPr="001A5A51">
        <w:rPr>
          <w:rFonts w:ascii="Century Gothic" w:eastAsia="Andale Sans UI" w:hAnsi="Century Gothic" w:cs="Arial"/>
          <w:bCs/>
          <w:sz w:val="20"/>
          <w:szCs w:val="20"/>
          <w:lang w:eastAsia="ar-SA"/>
        </w:rPr>
        <w:t>En cas de simple consultation patrimoniale, des honoraires pourront être facturés sur la base tarifaire de 15</w:t>
      </w:r>
      <w:r w:rsidR="00C9758F" w:rsidRPr="001A5A51">
        <w:rPr>
          <w:rFonts w:ascii="Century Gothic" w:eastAsia="Andale Sans UI" w:hAnsi="Century Gothic" w:cs="Arial"/>
          <w:bCs/>
          <w:sz w:val="20"/>
          <w:szCs w:val="20"/>
          <w:lang w:eastAsia="ar-SA"/>
        </w:rPr>
        <w:t>5</w:t>
      </w:r>
      <w:r w:rsidRPr="001A5A51">
        <w:rPr>
          <w:rFonts w:ascii="Century Gothic" w:eastAsia="Andale Sans UI" w:hAnsi="Century Gothic" w:cs="Arial"/>
          <w:bCs/>
          <w:sz w:val="20"/>
          <w:szCs w:val="20"/>
          <w:lang w:eastAsia="ar-SA"/>
        </w:rPr>
        <w:t xml:space="preserve"> € HT par heure de conseil</w:t>
      </w:r>
      <w:r w:rsidR="00180060" w:rsidRPr="001A5A51">
        <w:rPr>
          <w:rFonts w:ascii="Century Gothic" w:eastAsia="Andale Sans UI" w:hAnsi="Century Gothic" w:cs="Arial"/>
          <w:bCs/>
          <w:sz w:val="20"/>
          <w:szCs w:val="20"/>
          <w:lang w:eastAsia="ar-SA"/>
        </w:rPr>
        <w:t xml:space="preserve">, soit </w:t>
      </w:r>
      <w:r w:rsidRPr="001A5A51">
        <w:rPr>
          <w:rFonts w:ascii="Century Gothic" w:eastAsia="Andale Sans UI" w:hAnsi="Century Gothic" w:cs="Arial"/>
          <w:b/>
          <w:sz w:val="20"/>
          <w:szCs w:val="20"/>
          <w:lang w:eastAsia="ar-SA"/>
        </w:rPr>
        <w:t>18</w:t>
      </w:r>
      <w:r w:rsidR="00C9758F" w:rsidRPr="001A5A51">
        <w:rPr>
          <w:rFonts w:ascii="Century Gothic" w:eastAsia="Andale Sans UI" w:hAnsi="Century Gothic" w:cs="Arial"/>
          <w:b/>
          <w:sz w:val="20"/>
          <w:szCs w:val="20"/>
          <w:lang w:eastAsia="ar-SA"/>
        </w:rPr>
        <w:t>6</w:t>
      </w:r>
      <w:r w:rsidRPr="001A5A51">
        <w:rPr>
          <w:rFonts w:ascii="Century Gothic" w:eastAsia="Andale Sans UI" w:hAnsi="Century Gothic" w:cs="Arial"/>
          <w:b/>
          <w:sz w:val="20"/>
          <w:szCs w:val="20"/>
          <w:lang w:eastAsia="ar-SA"/>
        </w:rPr>
        <w:t xml:space="preserve"> € TTC / heure</w:t>
      </w:r>
      <w:r w:rsidRPr="001A5A51">
        <w:rPr>
          <w:rFonts w:ascii="Century Gothic" w:eastAsia="Andale Sans UI" w:hAnsi="Century Gothic" w:cs="Arial"/>
          <w:bCs/>
          <w:sz w:val="20"/>
          <w:szCs w:val="20"/>
          <w:lang w:eastAsia="ar-SA"/>
        </w:rPr>
        <w:t>.</w:t>
      </w:r>
    </w:p>
    <w:p w14:paraId="6E20D4C5" w14:textId="77777777" w:rsidR="00C07CF7" w:rsidRPr="001A5A51" w:rsidRDefault="00C07CF7" w:rsidP="00C07CF7">
      <w:pPr>
        <w:widowControl w:val="0"/>
        <w:tabs>
          <w:tab w:val="center" w:pos="5944"/>
          <w:tab w:val="right" w:pos="10480"/>
        </w:tabs>
        <w:suppressAutoHyphens/>
        <w:spacing w:after="0" w:line="240" w:lineRule="auto"/>
        <w:ind w:right="56"/>
        <w:jc w:val="both"/>
        <w:rPr>
          <w:rFonts w:ascii="Century Gothic" w:eastAsia="Andale Sans UI" w:hAnsi="Century Gothic" w:cs="Arial"/>
          <w:sz w:val="8"/>
          <w:szCs w:val="8"/>
          <w:lang w:eastAsia="ar-SA"/>
        </w:rPr>
      </w:pPr>
    </w:p>
    <w:p w14:paraId="17FF5622" w14:textId="4C485F40" w:rsidR="00180060" w:rsidRPr="001A5A51" w:rsidRDefault="00180060" w:rsidP="00C07CF7">
      <w:pPr>
        <w:widowControl w:val="0"/>
        <w:tabs>
          <w:tab w:val="center" w:pos="5944"/>
          <w:tab w:val="right" w:pos="10480"/>
        </w:tabs>
        <w:suppressAutoHyphens/>
        <w:spacing w:after="0" w:line="240" w:lineRule="auto"/>
        <w:ind w:right="56"/>
        <w:jc w:val="both"/>
        <w:rPr>
          <w:rFonts w:ascii="Century Gothic" w:eastAsia="Andale Sans UI" w:hAnsi="Century Gothic" w:cs="Arial"/>
          <w:sz w:val="16"/>
          <w:szCs w:val="16"/>
          <w:lang w:eastAsia="ar-SA"/>
        </w:rPr>
      </w:pPr>
      <w:r w:rsidRPr="001A5A51">
        <w:rPr>
          <w:rFonts w:ascii="Century Gothic" w:eastAsia="Andale Sans UI" w:hAnsi="Century Gothic" w:cs="Arial"/>
          <w:sz w:val="20"/>
          <w:szCs w:val="20"/>
          <w:lang w:eastAsia="ar-SA"/>
        </w:rPr>
        <w:t xml:space="preserve">Le document « Présentation des Services &amp; Prestations » remis ce jour en annexe de cette fiche d’informations légales reprend les différentes prestations proposées par </w:t>
      </w:r>
      <w:r w:rsidRPr="001A5A51">
        <w:rPr>
          <w:rFonts w:ascii="Century Gothic" w:eastAsia="Times New Roman" w:hAnsi="Century Gothic" w:cs="Arial"/>
          <w:b/>
          <w:i/>
          <w:color w:val="AE750E"/>
          <w:sz w:val="20"/>
          <w:lang w:eastAsia="fr-FR"/>
        </w:rPr>
        <w:t xml:space="preserve">Solvé Patrimoine </w:t>
      </w:r>
      <w:r w:rsidRPr="001A5A51">
        <w:rPr>
          <w:rFonts w:ascii="Century Gothic" w:eastAsia="Andale Sans UI" w:hAnsi="Century Gothic" w:cs="Arial"/>
          <w:sz w:val="20"/>
          <w:szCs w:val="20"/>
          <w:lang w:eastAsia="ar-SA"/>
        </w:rPr>
        <w:t>avec leur tarification.</w:t>
      </w:r>
    </w:p>
    <w:p w14:paraId="22EC647E" w14:textId="75B57038" w:rsidR="00AF037B" w:rsidRPr="001A5A51" w:rsidRDefault="00AF037B" w:rsidP="00AF037B">
      <w:pPr>
        <w:widowControl w:val="0"/>
        <w:tabs>
          <w:tab w:val="center" w:pos="5944"/>
          <w:tab w:val="right" w:pos="10480"/>
        </w:tabs>
        <w:suppressAutoHyphens/>
        <w:spacing w:after="0" w:line="240" w:lineRule="auto"/>
        <w:ind w:right="56"/>
        <w:jc w:val="center"/>
        <w:rPr>
          <w:rFonts w:ascii="Century Gothic" w:eastAsia="Times New Roman" w:hAnsi="Century Gothic" w:cs="Arial"/>
          <w:lang w:eastAsia="fr-FR"/>
        </w:rPr>
      </w:pPr>
    </w:p>
    <w:p w14:paraId="4D361D2C" w14:textId="4C9EFF91" w:rsidR="00DD5A87" w:rsidRPr="001A5A51" w:rsidRDefault="0083299E" w:rsidP="00AF037B">
      <w:pPr>
        <w:widowControl w:val="0"/>
        <w:tabs>
          <w:tab w:val="center" w:pos="5944"/>
          <w:tab w:val="right" w:pos="10480"/>
        </w:tabs>
        <w:suppressAutoHyphens/>
        <w:spacing w:after="0" w:line="240" w:lineRule="auto"/>
        <w:ind w:right="56"/>
        <w:jc w:val="center"/>
        <w:rPr>
          <w:rFonts w:ascii="Century Gothic" w:eastAsia="Times New Roman" w:hAnsi="Century Gothic" w:cs="Arial"/>
          <w:lang w:eastAsia="fr-FR"/>
        </w:rPr>
      </w:pPr>
      <w:r w:rsidRPr="001A5A51">
        <w:rPr>
          <w:rFonts w:ascii="Century Gothic" w:eastAsia="Times New Roman" w:hAnsi="Century Gothic" w:cs="Arial"/>
          <w:b/>
          <w:i/>
          <w:noProof/>
          <w:color w:val="7030A0"/>
          <w:sz w:val="20"/>
          <w:lang w:eastAsia="fr-FR"/>
        </w:rPr>
        <w:drawing>
          <wp:anchor distT="0" distB="0" distL="114300" distR="114300" simplePos="0" relativeHeight="251715584" behindDoc="0" locked="0" layoutInCell="1" allowOverlap="1" wp14:anchorId="7ABA6B74" wp14:editId="6DE50C22">
            <wp:simplePos x="0" y="0"/>
            <wp:positionH relativeFrom="margin">
              <wp:posOffset>4606925</wp:posOffset>
            </wp:positionH>
            <wp:positionV relativeFrom="margin">
              <wp:posOffset>257810</wp:posOffset>
            </wp:positionV>
            <wp:extent cx="1706245" cy="382270"/>
            <wp:effectExtent l="0" t="0" r="825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Police, texte, typographie, calligraphi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6245" cy="382270"/>
                    </a:xfrm>
                    <a:prstGeom prst="rect">
                      <a:avLst/>
                    </a:prstGeom>
                  </pic:spPr>
                </pic:pic>
              </a:graphicData>
            </a:graphic>
            <wp14:sizeRelH relativeFrom="margin">
              <wp14:pctWidth>0</wp14:pctWidth>
            </wp14:sizeRelH>
          </wp:anchor>
        </w:drawing>
      </w:r>
    </w:p>
    <w:p w14:paraId="31A77E6E" w14:textId="30D3BF38" w:rsidR="009171B0" w:rsidRPr="001A5A51" w:rsidRDefault="009171B0" w:rsidP="00DD5A87">
      <w:pPr>
        <w:spacing w:after="0" w:line="240" w:lineRule="auto"/>
        <w:jc w:val="both"/>
        <w:rPr>
          <w:rFonts w:ascii="Century Gothic" w:eastAsia="Times New Roman" w:hAnsi="Century Gothic" w:cs="Arial"/>
          <w:color w:val="AE750E"/>
          <w:sz w:val="14"/>
          <w:szCs w:val="14"/>
          <w:lang w:eastAsia="fr-FR"/>
        </w:rPr>
      </w:pPr>
    </w:p>
    <w:p w14:paraId="7A2E0D65" w14:textId="3FF71A4E" w:rsidR="001A5A51" w:rsidRPr="001A5A51" w:rsidRDefault="001A5A51" w:rsidP="00DD5A87">
      <w:pPr>
        <w:widowControl w:val="0"/>
        <w:tabs>
          <w:tab w:val="center" w:pos="4819"/>
          <w:tab w:val="right" w:pos="9355"/>
        </w:tabs>
        <w:suppressAutoHyphens/>
        <w:spacing w:after="0" w:line="240" w:lineRule="auto"/>
        <w:jc w:val="both"/>
        <w:rPr>
          <w:rFonts w:ascii="Century Gothic" w:eastAsia="Times New Roman" w:hAnsi="Century Gothic" w:cs="Arial"/>
          <w:b/>
          <w:i/>
          <w:color w:val="AE750E"/>
          <w:sz w:val="20"/>
          <w:bdr w:val="dotted" w:sz="4" w:space="0" w:color="auto"/>
          <w:shd w:val="clear" w:color="auto" w:fill="FBD4B4" w:themeFill="accent6" w:themeFillTint="66"/>
          <w:lang w:eastAsia="fr-FR"/>
        </w:rPr>
      </w:pPr>
    </w:p>
    <w:p w14:paraId="3E663DB5" w14:textId="7765DA52" w:rsidR="001A5A51" w:rsidRPr="001A5A51" w:rsidRDefault="001A5A51" w:rsidP="00DD5A87">
      <w:pPr>
        <w:widowControl w:val="0"/>
        <w:tabs>
          <w:tab w:val="center" w:pos="4819"/>
          <w:tab w:val="right" w:pos="9355"/>
        </w:tabs>
        <w:suppressAutoHyphens/>
        <w:spacing w:after="0" w:line="240" w:lineRule="auto"/>
        <w:jc w:val="both"/>
        <w:rPr>
          <w:rFonts w:ascii="Century Gothic" w:eastAsia="Times New Roman" w:hAnsi="Century Gothic" w:cs="Arial"/>
          <w:b/>
          <w:i/>
          <w:color w:val="AE750E"/>
          <w:sz w:val="20"/>
          <w:bdr w:val="dotted" w:sz="4" w:space="0" w:color="auto"/>
          <w:shd w:val="clear" w:color="auto" w:fill="FBD4B4" w:themeFill="accent6" w:themeFillTint="66"/>
          <w:lang w:eastAsia="fr-FR"/>
        </w:rPr>
      </w:pPr>
    </w:p>
    <w:p w14:paraId="01AA0759" w14:textId="53C4C27E" w:rsidR="003D2D9E" w:rsidRPr="001A5A51" w:rsidRDefault="005802B3" w:rsidP="00DD5A87">
      <w:pPr>
        <w:widowControl w:val="0"/>
        <w:tabs>
          <w:tab w:val="center" w:pos="4819"/>
          <w:tab w:val="right" w:pos="9355"/>
        </w:tabs>
        <w:suppressAutoHyphens/>
        <w:spacing w:after="0" w:line="240" w:lineRule="auto"/>
        <w:jc w:val="both"/>
        <w:rPr>
          <w:rFonts w:ascii="Century Gothic" w:eastAsia="Times New Roman" w:hAnsi="Century Gothic" w:cs="Arial"/>
          <w:color w:val="AE750E"/>
          <w:sz w:val="20"/>
          <w:lang w:eastAsia="fr-FR"/>
        </w:rPr>
      </w:pPr>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r w:rsidR="00CA054F"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7 </w:t>
      </w:r>
      <w:r w:rsidR="003D2D9E"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r w:rsidR="003D2D9E" w:rsidRPr="001A5A51">
        <w:rPr>
          <w:rFonts w:ascii="Century Gothic" w:eastAsia="Times New Roman" w:hAnsi="Century Gothic" w:cs="Arial"/>
          <w:color w:val="AE750E"/>
          <w:sz w:val="20"/>
          <w:szCs w:val="20"/>
          <w:lang w:eastAsia="fr-FR"/>
        </w:rPr>
        <w:t xml:space="preserve"> </w:t>
      </w:r>
      <w:r w:rsidR="003D2D9E" w:rsidRPr="001A5A51">
        <w:rPr>
          <w:rFonts w:ascii="Century Gothic" w:eastAsia="Times New Roman" w:hAnsi="Century Gothic" w:cs="Arial"/>
          <w:b/>
          <w:i/>
          <w:color w:val="AE750E"/>
          <w:sz w:val="20"/>
          <w:lang w:eastAsia="fr-FR"/>
        </w:rPr>
        <w:t>Traitement des réclamations</w:t>
      </w:r>
      <w:r w:rsidR="003D2D9E" w:rsidRPr="001A5A51">
        <w:rPr>
          <w:rFonts w:ascii="Century Gothic" w:eastAsia="Times New Roman" w:hAnsi="Century Gothic" w:cs="Arial"/>
          <w:color w:val="AE750E"/>
          <w:sz w:val="20"/>
          <w:lang w:eastAsia="fr-FR"/>
        </w:rPr>
        <w:t xml:space="preserve"> </w:t>
      </w:r>
    </w:p>
    <w:p w14:paraId="60C6CDAE" w14:textId="5E5F769F" w:rsidR="003D2D9E" w:rsidRPr="001A5A51" w:rsidRDefault="003D2D9E" w:rsidP="00DD5A87">
      <w:pPr>
        <w:widowControl w:val="0"/>
        <w:tabs>
          <w:tab w:val="center" w:pos="4819"/>
          <w:tab w:val="right" w:pos="9355"/>
        </w:tabs>
        <w:suppressAutoHyphens/>
        <w:spacing w:after="0" w:line="240" w:lineRule="auto"/>
        <w:jc w:val="both"/>
        <w:rPr>
          <w:rFonts w:ascii="Century Gothic" w:eastAsia="Times New Roman" w:hAnsi="Century Gothic" w:cs="Arial"/>
          <w:sz w:val="8"/>
          <w:szCs w:val="8"/>
          <w:lang w:eastAsia="fr-FR"/>
        </w:rPr>
      </w:pPr>
    </w:p>
    <w:p w14:paraId="45CD72CA" w14:textId="6B296286" w:rsidR="003D2D9E" w:rsidRPr="001A5A51" w:rsidRDefault="003A21D6" w:rsidP="00DD5A87">
      <w:pPr>
        <w:spacing w:after="0" w:line="240" w:lineRule="auto"/>
        <w:ind w:right="-86"/>
        <w:jc w:val="both"/>
        <w:rPr>
          <w:rFonts w:ascii="Century Gothic" w:hAnsi="Century Gothic" w:cs="Arial"/>
          <w:b/>
          <w:sz w:val="20"/>
          <w:szCs w:val="20"/>
        </w:rPr>
      </w:pPr>
      <w:r w:rsidRPr="001A5A51">
        <w:rPr>
          <w:rFonts w:ascii="Century Gothic" w:hAnsi="Century Gothic" w:cs="Arial"/>
          <w:b/>
          <w:sz w:val="20"/>
          <w:szCs w:val="20"/>
        </w:rPr>
        <w:t>En cas de litige ou de réclamation</w:t>
      </w:r>
      <w:r w:rsidR="003D2D9E" w:rsidRPr="001A5A51">
        <w:rPr>
          <w:rFonts w:ascii="Century Gothic" w:hAnsi="Century Gothic" w:cs="Arial"/>
          <w:b/>
          <w:sz w:val="20"/>
          <w:szCs w:val="20"/>
        </w:rPr>
        <w:t xml:space="preserve">, </w:t>
      </w:r>
      <w:r w:rsidRPr="001A5A51">
        <w:rPr>
          <w:rFonts w:ascii="Century Gothic" w:hAnsi="Century Gothic" w:cs="Arial"/>
          <w:b/>
          <w:sz w:val="20"/>
          <w:szCs w:val="20"/>
        </w:rPr>
        <w:t xml:space="preserve">les parties s’engagent à rechercher en premier lieu un arrangement amiable. </w:t>
      </w:r>
      <w:r w:rsidR="003D2D9E" w:rsidRPr="001A5A51">
        <w:rPr>
          <w:rFonts w:ascii="Century Gothic" w:eastAsia="Times New Roman" w:hAnsi="Century Gothic" w:cs="Arial"/>
          <w:b/>
          <w:i/>
          <w:color w:val="AE750E"/>
          <w:sz w:val="20"/>
          <w:szCs w:val="20"/>
          <w:lang w:eastAsia="fr-FR"/>
        </w:rPr>
        <w:t>Solvé Patrimoine</w:t>
      </w:r>
      <w:r w:rsidR="003D2D9E" w:rsidRPr="001A5A51">
        <w:rPr>
          <w:rFonts w:ascii="Century Gothic" w:eastAsia="Times New Roman" w:hAnsi="Century Gothic" w:cs="Arial"/>
          <w:color w:val="AE750E"/>
          <w:sz w:val="20"/>
          <w:szCs w:val="20"/>
          <w:lang w:eastAsia="fr-FR"/>
        </w:rPr>
        <w:t xml:space="preserve"> </w:t>
      </w:r>
      <w:r w:rsidR="003D2D9E" w:rsidRPr="001A5A51">
        <w:rPr>
          <w:rFonts w:ascii="Century Gothic" w:hAnsi="Century Gothic" w:cs="Arial"/>
          <w:b/>
          <w:sz w:val="20"/>
          <w:szCs w:val="20"/>
        </w:rPr>
        <w:t>devra être contacté uniquement selon les modalités suivantes :</w:t>
      </w:r>
    </w:p>
    <w:p w14:paraId="75B97C68" w14:textId="7E40B4EA" w:rsidR="003D2D9E" w:rsidRPr="001A5A51" w:rsidRDefault="003D2D9E" w:rsidP="00DD5A87">
      <w:pPr>
        <w:spacing w:after="0" w:line="240" w:lineRule="auto"/>
        <w:ind w:right="-426"/>
        <w:jc w:val="both"/>
        <w:rPr>
          <w:rFonts w:ascii="Century Gothic" w:hAnsi="Century Gothic" w:cs="Arial"/>
          <w:b/>
          <w:sz w:val="8"/>
          <w:szCs w:val="8"/>
        </w:rPr>
      </w:pPr>
    </w:p>
    <w:p w14:paraId="67E6977E" w14:textId="4D4F7B69" w:rsidR="003D2D9E" w:rsidRPr="001A5A51" w:rsidRDefault="003D2D9E" w:rsidP="00DD5A87">
      <w:pPr>
        <w:spacing w:after="0" w:line="240" w:lineRule="auto"/>
        <w:jc w:val="both"/>
        <w:rPr>
          <w:rFonts w:ascii="Century Gothic" w:hAnsi="Century Gothic" w:cs="Arial"/>
          <w:sz w:val="20"/>
          <w:szCs w:val="20"/>
        </w:rPr>
      </w:pPr>
      <w:r w:rsidRPr="001A5A51">
        <w:rPr>
          <w:rFonts w:ascii="Century Gothic" w:hAnsi="Century Gothic" w:cs="Arial"/>
          <w:sz w:val="20"/>
          <w:szCs w:val="20"/>
          <w:u w:val="single"/>
        </w:rPr>
        <w:t>Par courrier</w:t>
      </w:r>
      <w:r w:rsidRPr="001A5A51">
        <w:rPr>
          <w:rFonts w:ascii="Century Gothic" w:hAnsi="Century Gothic" w:cs="Arial"/>
          <w:sz w:val="20"/>
          <w:szCs w:val="20"/>
        </w:rPr>
        <w:t xml:space="preserve"> : </w:t>
      </w:r>
      <w:r w:rsidR="00454199" w:rsidRPr="001A5A51">
        <w:rPr>
          <w:rFonts w:ascii="Century Gothic" w:hAnsi="Century Gothic" w:cs="Arial"/>
          <w:sz w:val="20"/>
          <w:szCs w:val="20"/>
        </w:rPr>
        <w:t>301 Rue Jacques Cellier</w:t>
      </w:r>
      <w:r w:rsidRPr="001A5A51">
        <w:rPr>
          <w:rFonts w:ascii="Century Gothic" w:hAnsi="Century Gothic" w:cs="Arial"/>
          <w:sz w:val="20"/>
          <w:szCs w:val="20"/>
        </w:rPr>
        <w:t xml:space="preserve"> - 73100 GRESY SUR AIX</w:t>
      </w:r>
      <w:r w:rsidR="004A0C76" w:rsidRPr="001A5A51">
        <w:rPr>
          <w:rFonts w:ascii="Century Gothic" w:hAnsi="Century Gothic" w:cs="Arial"/>
          <w:sz w:val="20"/>
          <w:szCs w:val="20"/>
        </w:rPr>
        <w:t xml:space="preserve"> </w:t>
      </w:r>
    </w:p>
    <w:p w14:paraId="144EA467" w14:textId="60521707" w:rsidR="003D2D9E" w:rsidRPr="001A5A51" w:rsidRDefault="003D2D9E" w:rsidP="00DD5A87">
      <w:pPr>
        <w:spacing w:after="0" w:line="240" w:lineRule="auto"/>
        <w:jc w:val="both"/>
        <w:rPr>
          <w:rFonts w:ascii="Century Gothic" w:hAnsi="Century Gothic" w:cs="Arial"/>
          <w:sz w:val="20"/>
          <w:szCs w:val="20"/>
        </w:rPr>
      </w:pPr>
      <w:r w:rsidRPr="001A5A51">
        <w:rPr>
          <w:rFonts w:ascii="Century Gothic" w:hAnsi="Century Gothic" w:cs="Arial"/>
          <w:sz w:val="20"/>
          <w:szCs w:val="20"/>
          <w:u w:val="single"/>
        </w:rPr>
        <w:t>Ou par mail</w:t>
      </w:r>
      <w:r w:rsidRPr="001A5A51">
        <w:rPr>
          <w:rFonts w:ascii="Century Gothic" w:hAnsi="Century Gothic" w:cs="Arial"/>
          <w:sz w:val="20"/>
          <w:szCs w:val="20"/>
        </w:rPr>
        <w:t xml:space="preserve"> : </w:t>
      </w:r>
      <w:hyperlink r:id="rId15" w:history="1">
        <w:r w:rsidR="00B83B39" w:rsidRPr="001A5A51">
          <w:rPr>
            <w:rStyle w:val="Lienhypertexte"/>
            <w:rFonts w:ascii="Century Gothic" w:hAnsi="Century Gothic" w:cs="Arial"/>
            <w:sz w:val="20"/>
            <w:szCs w:val="20"/>
          </w:rPr>
          <w:t>reclamations@solvepatrimoine.fr</w:t>
        </w:r>
      </w:hyperlink>
    </w:p>
    <w:p w14:paraId="2805BEEA" w14:textId="38486BF7" w:rsidR="003D2D9E" w:rsidRPr="001A5A51" w:rsidRDefault="003D2D9E" w:rsidP="00DD5A87">
      <w:pPr>
        <w:spacing w:after="0" w:line="240" w:lineRule="auto"/>
        <w:jc w:val="both"/>
        <w:rPr>
          <w:rFonts w:ascii="Century Gothic" w:hAnsi="Century Gothic" w:cs="Arial"/>
          <w:sz w:val="8"/>
          <w:szCs w:val="8"/>
          <w:u w:val="single"/>
        </w:rPr>
      </w:pPr>
    </w:p>
    <w:p w14:paraId="4828E6D9" w14:textId="77777777" w:rsidR="00512660" w:rsidRPr="00512660" w:rsidRDefault="00512660" w:rsidP="00512660">
      <w:pPr>
        <w:spacing w:before="120" w:after="120"/>
        <w:contextualSpacing/>
        <w:jc w:val="both"/>
        <w:rPr>
          <w:rFonts w:ascii="Century Gothic" w:eastAsia="Times New Roman" w:hAnsi="Century Gothic" w:cs="Arial"/>
          <w:sz w:val="20"/>
          <w:szCs w:val="20"/>
          <w:lang w:eastAsia="fr-FR"/>
        </w:rPr>
      </w:pPr>
      <w:r w:rsidRPr="00512660">
        <w:rPr>
          <w:rFonts w:ascii="Century Gothic" w:eastAsia="Times New Roman" w:hAnsi="Century Gothic" w:cs="Arial"/>
          <w:b/>
          <w:i/>
          <w:color w:val="AE750E"/>
          <w:sz w:val="20"/>
          <w:szCs w:val="20"/>
          <w:lang w:eastAsia="fr-FR"/>
        </w:rPr>
        <w:t>Solvé Patrimoine</w:t>
      </w:r>
      <w:r w:rsidRPr="00512660">
        <w:rPr>
          <w:rFonts w:ascii="Century Gothic" w:eastAsia="Times New Roman" w:hAnsi="Century Gothic" w:cs="Arial"/>
          <w:color w:val="AE750E"/>
          <w:sz w:val="20"/>
          <w:szCs w:val="20"/>
          <w:lang w:eastAsia="fr-FR"/>
        </w:rPr>
        <w:t xml:space="preserve"> </w:t>
      </w:r>
      <w:r w:rsidRPr="00512660">
        <w:rPr>
          <w:rFonts w:ascii="Century Gothic" w:eastAsia="Times New Roman" w:hAnsi="Century Gothic" w:cs="Arial"/>
          <w:sz w:val="20"/>
          <w:szCs w:val="20"/>
          <w:lang w:eastAsia="fr-FR"/>
        </w:rPr>
        <w:t>s’engage à traiter votre réclamation dans les délais suivants :</w:t>
      </w:r>
    </w:p>
    <w:p w14:paraId="642CE4CD" w14:textId="77777777" w:rsidR="00512660" w:rsidRPr="00512660" w:rsidRDefault="00512660" w:rsidP="00512660">
      <w:pPr>
        <w:numPr>
          <w:ilvl w:val="0"/>
          <w:numId w:val="3"/>
        </w:numPr>
        <w:spacing w:before="120" w:after="0" w:line="240" w:lineRule="auto"/>
        <w:ind w:left="426" w:hanging="284"/>
        <w:contextualSpacing/>
        <w:jc w:val="both"/>
        <w:rPr>
          <w:rFonts w:ascii="Century Gothic" w:eastAsia="Times New Roman" w:hAnsi="Century Gothic" w:cs="Arial"/>
          <w:sz w:val="20"/>
          <w:szCs w:val="20"/>
          <w:lang w:eastAsia="fr-FR"/>
        </w:rPr>
      </w:pPr>
      <w:r w:rsidRPr="00512660">
        <w:rPr>
          <w:rFonts w:ascii="Century Gothic" w:eastAsia="Times New Roman" w:hAnsi="Century Gothic" w:cs="Arial"/>
          <w:sz w:val="20"/>
          <w:szCs w:val="20"/>
          <w:lang w:eastAsia="fr-FR"/>
        </w:rPr>
        <w:t>Dix jours ouvrables maximum à compter de l’envoi de la réclamation, pour accuser réception, sauf si la réponse elle-même est apportée au client dans ce délai.</w:t>
      </w:r>
    </w:p>
    <w:p w14:paraId="295281BD" w14:textId="18B63677" w:rsidR="00512660" w:rsidRPr="00512660" w:rsidRDefault="00512660" w:rsidP="00512660">
      <w:pPr>
        <w:numPr>
          <w:ilvl w:val="0"/>
          <w:numId w:val="3"/>
        </w:numPr>
        <w:spacing w:before="120" w:after="0" w:line="240" w:lineRule="auto"/>
        <w:ind w:left="426" w:hanging="284"/>
        <w:contextualSpacing/>
        <w:jc w:val="both"/>
        <w:rPr>
          <w:rFonts w:ascii="Century Gothic" w:eastAsia="Times New Roman" w:hAnsi="Century Gothic" w:cs="Arial"/>
          <w:sz w:val="20"/>
          <w:szCs w:val="20"/>
          <w:lang w:eastAsia="fr-FR"/>
        </w:rPr>
      </w:pPr>
      <w:proofErr w:type="gramStart"/>
      <w:r w:rsidRPr="00512660">
        <w:rPr>
          <w:rFonts w:ascii="Century Gothic" w:eastAsia="Times New Roman" w:hAnsi="Century Gothic" w:cs="Arial"/>
          <w:sz w:val="20"/>
          <w:szCs w:val="20"/>
          <w:lang w:eastAsia="fr-FR"/>
        </w:rPr>
        <w:t>Deux mois maximum</w:t>
      </w:r>
      <w:proofErr w:type="gramEnd"/>
      <w:r w:rsidRPr="00512660">
        <w:rPr>
          <w:rFonts w:ascii="Century Gothic" w:eastAsia="Times New Roman" w:hAnsi="Century Gothic" w:cs="Arial"/>
          <w:sz w:val="20"/>
          <w:szCs w:val="20"/>
          <w:lang w:eastAsia="fr-FR"/>
        </w:rPr>
        <w:t xml:space="preserve"> à compter de l’envoi de la réclamation pour y répondre sauf survenance de circonstances particulières dûment justifiées.</w:t>
      </w:r>
    </w:p>
    <w:p w14:paraId="1E8FE972" w14:textId="77777777" w:rsidR="00512660" w:rsidRDefault="00512660" w:rsidP="00747BA4">
      <w:pPr>
        <w:spacing w:after="0"/>
        <w:rPr>
          <w:rFonts w:ascii="Century Gothic" w:hAnsi="Century Gothic" w:cs="Arial"/>
          <w:sz w:val="20"/>
          <w:szCs w:val="20"/>
        </w:rPr>
      </w:pPr>
    </w:p>
    <w:p w14:paraId="5678DA0E" w14:textId="69E608EF" w:rsidR="00747BA4" w:rsidRPr="001A5A51" w:rsidRDefault="003A21D6" w:rsidP="00747BA4">
      <w:pPr>
        <w:spacing w:after="0"/>
        <w:rPr>
          <w:rFonts w:ascii="Century Gothic" w:hAnsi="Century Gothic" w:cs="Arial"/>
          <w:sz w:val="20"/>
          <w:szCs w:val="20"/>
        </w:rPr>
      </w:pPr>
      <w:r w:rsidRPr="001A5A51">
        <w:rPr>
          <w:rFonts w:ascii="Century Gothic" w:hAnsi="Century Gothic" w:cs="Arial"/>
          <w:sz w:val="20"/>
          <w:szCs w:val="20"/>
        </w:rPr>
        <w:t>Vous pouvez en second lieu saisir gratuitement un médiateur de la consommation, deux mois après l’envoi d’une première réclamation écrite et au plus tard dans un délai d’un an :</w:t>
      </w:r>
    </w:p>
    <w:p w14:paraId="75523661" w14:textId="6C9E6130" w:rsidR="003D2D9E" w:rsidRPr="001A5A51" w:rsidRDefault="003D2D9E" w:rsidP="003D2D9E">
      <w:pPr>
        <w:spacing w:after="0" w:line="240" w:lineRule="auto"/>
        <w:rPr>
          <w:rFonts w:ascii="Century Gothic" w:hAnsi="Century Gothic" w:cs="Arial"/>
          <w:sz w:val="8"/>
          <w:szCs w:val="8"/>
        </w:rPr>
      </w:pPr>
    </w:p>
    <w:tbl>
      <w:tblPr>
        <w:tblStyle w:val="Grilledutableau"/>
        <w:tblW w:w="0" w:type="auto"/>
        <w:tblInd w:w="-5" w:type="dxa"/>
        <w:tblLook w:val="04A0" w:firstRow="1" w:lastRow="0" w:firstColumn="1" w:lastColumn="0" w:noHBand="0" w:noVBand="1"/>
      </w:tblPr>
      <w:tblGrid>
        <w:gridCol w:w="4845"/>
        <w:gridCol w:w="4845"/>
      </w:tblGrid>
      <w:tr w:rsidR="00747BA4" w:rsidRPr="001A5A51" w14:paraId="596FFB6B" w14:textId="77777777" w:rsidTr="00CA5AD5">
        <w:tc>
          <w:tcPr>
            <w:tcW w:w="4845" w:type="dxa"/>
          </w:tcPr>
          <w:p w14:paraId="6DFD2BA2" w14:textId="0D6C150A" w:rsidR="00747BA4" w:rsidRPr="001A5A51" w:rsidRDefault="001564EE" w:rsidP="00747BA4">
            <w:pPr>
              <w:jc w:val="center"/>
              <w:rPr>
                <w:rFonts w:ascii="Century Gothic" w:hAnsi="Century Gothic" w:cs="Arial"/>
                <w:b/>
                <w:sz w:val="20"/>
                <w:szCs w:val="20"/>
              </w:rPr>
            </w:pPr>
            <w:r w:rsidRPr="001A5A51">
              <w:rPr>
                <w:rFonts w:ascii="Century Gothic" w:hAnsi="Century Gothic" w:cs="Arial"/>
                <w:b/>
                <w:sz w:val="20"/>
                <w:szCs w:val="20"/>
              </w:rPr>
              <w:t xml:space="preserve">Pour </w:t>
            </w:r>
            <w:r w:rsidR="004A0C76" w:rsidRPr="001A5A51">
              <w:rPr>
                <w:rFonts w:ascii="Century Gothic" w:hAnsi="Century Gothic" w:cs="Arial"/>
                <w:b/>
                <w:sz w:val="20"/>
                <w:szCs w:val="20"/>
              </w:rPr>
              <w:t>le conseil en investissements financiers</w:t>
            </w:r>
          </w:p>
        </w:tc>
        <w:tc>
          <w:tcPr>
            <w:tcW w:w="4845" w:type="dxa"/>
            <w:tcBorders>
              <w:top w:val="single" w:sz="4" w:space="0" w:color="auto"/>
            </w:tcBorders>
          </w:tcPr>
          <w:p w14:paraId="247FE48F" w14:textId="576BD729" w:rsidR="00747BA4" w:rsidRPr="001A5A51" w:rsidRDefault="004A0C76" w:rsidP="00747BA4">
            <w:pPr>
              <w:jc w:val="center"/>
              <w:rPr>
                <w:rFonts w:ascii="Century Gothic" w:hAnsi="Century Gothic" w:cs="Arial"/>
                <w:b/>
                <w:sz w:val="20"/>
                <w:szCs w:val="20"/>
              </w:rPr>
            </w:pPr>
            <w:r w:rsidRPr="001A5A51">
              <w:rPr>
                <w:rFonts w:ascii="Century Gothic" w:hAnsi="Century Gothic" w:cs="Arial"/>
                <w:b/>
                <w:sz w:val="20"/>
                <w:szCs w:val="20"/>
              </w:rPr>
              <w:t>Pour les autres activités</w:t>
            </w:r>
          </w:p>
        </w:tc>
      </w:tr>
      <w:tr w:rsidR="00747BA4" w:rsidRPr="001A5A51" w14:paraId="4B88663C" w14:textId="77777777" w:rsidTr="00CA5AD5">
        <w:trPr>
          <w:trHeight w:val="958"/>
        </w:trPr>
        <w:tc>
          <w:tcPr>
            <w:tcW w:w="4845" w:type="dxa"/>
          </w:tcPr>
          <w:p w14:paraId="273FE365" w14:textId="77777777" w:rsidR="00010F16" w:rsidRPr="001A5A51" w:rsidRDefault="00010F16" w:rsidP="00747BA4">
            <w:pPr>
              <w:rPr>
                <w:rFonts w:ascii="Century Gothic" w:hAnsi="Century Gothic" w:cs="Arial"/>
                <w:sz w:val="20"/>
                <w:szCs w:val="20"/>
              </w:rPr>
            </w:pPr>
          </w:p>
          <w:p w14:paraId="6A41CFB5" w14:textId="5C1A6D42" w:rsidR="00747BA4" w:rsidRPr="001A5A51" w:rsidRDefault="004A0C76" w:rsidP="00747BA4">
            <w:pPr>
              <w:rPr>
                <w:rFonts w:ascii="Century Gothic" w:hAnsi="Century Gothic" w:cs="Arial"/>
                <w:sz w:val="20"/>
                <w:szCs w:val="20"/>
              </w:rPr>
            </w:pPr>
            <w:r w:rsidRPr="001A5A51">
              <w:rPr>
                <w:rFonts w:ascii="Century Gothic" w:hAnsi="Century Gothic" w:cs="Arial"/>
                <w:sz w:val="20"/>
                <w:szCs w:val="20"/>
              </w:rPr>
              <w:t xml:space="preserve">Le médiateur de l’AMF, </w:t>
            </w:r>
            <w:r w:rsidR="00747BA4" w:rsidRPr="001A5A51">
              <w:rPr>
                <w:rFonts w:ascii="Century Gothic" w:hAnsi="Century Gothic" w:cs="Arial"/>
                <w:sz w:val="20"/>
                <w:szCs w:val="20"/>
              </w:rPr>
              <w:t>Mme Marielle Cohen-Branche</w:t>
            </w:r>
            <w:r w:rsidRPr="001A5A51">
              <w:rPr>
                <w:rFonts w:ascii="Century Gothic" w:hAnsi="Century Gothic" w:cs="Arial"/>
                <w:sz w:val="20"/>
                <w:szCs w:val="20"/>
              </w:rPr>
              <w:t xml:space="preserve">, </w:t>
            </w:r>
            <w:r w:rsidR="00747BA4" w:rsidRPr="001A5A51">
              <w:rPr>
                <w:rFonts w:ascii="Century Gothic" w:hAnsi="Century Gothic" w:cs="Arial"/>
                <w:sz w:val="20"/>
                <w:szCs w:val="20"/>
              </w:rPr>
              <w:t>17 place de la Bourse - 75082 PARIS CEDEX 02</w:t>
            </w:r>
            <w:r w:rsidRPr="001A5A51">
              <w:rPr>
                <w:rFonts w:ascii="Century Gothic" w:hAnsi="Century Gothic" w:cs="Arial"/>
                <w:sz w:val="20"/>
                <w:szCs w:val="20"/>
              </w:rPr>
              <w:t xml:space="preserve"> ou </w:t>
            </w:r>
            <w:hyperlink r:id="rId16" w:history="1">
              <w:r w:rsidRPr="001A5A51">
                <w:rPr>
                  <w:rStyle w:val="Lienhypertexte"/>
                  <w:rFonts w:ascii="Century Gothic" w:hAnsi="Century Gothic" w:cs="Arial"/>
                  <w:sz w:val="20"/>
                  <w:szCs w:val="20"/>
                </w:rPr>
                <w:t>https://www.amf-france.org/fr/le-mediateur</w:t>
              </w:r>
            </w:hyperlink>
            <w:r w:rsidRPr="001A5A51">
              <w:rPr>
                <w:rFonts w:ascii="Century Gothic" w:hAnsi="Century Gothic" w:cs="Arial"/>
                <w:sz w:val="20"/>
                <w:szCs w:val="20"/>
              </w:rPr>
              <w:t xml:space="preserve"> </w:t>
            </w:r>
          </w:p>
          <w:p w14:paraId="79CA3EF2" w14:textId="7CDE5444" w:rsidR="00747BA4" w:rsidRPr="001A5A51" w:rsidRDefault="00747BA4" w:rsidP="00747BA4">
            <w:pPr>
              <w:rPr>
                <w:rFonts w:ascii="Century Gothic" w:hAnsi="Century Gothic" w:cs="Arial"/>
                <w:sz w:val="20"/>
                <w:szCs w:val="20"/>
              </w:rPr>
            </w:pPr>
          </w:p>
        </w:tc>
        <w:tc>
          <w:tcPr>
            <w:tcW w:w="4845" w:type="dxa"/>
          </w:tcPr>
          <w:p w14:paraId="6BD8A9AB" w14:textId="77777777" w:rsidR="003C03BE" w:rsidRPr="001A5A51" w:rsidRDefault="003C03BE" w:rsidP="003C03BE">
            <w:pPr>
              <w:tabs>
                <w:tab w:val="left" w:pos="1134"/>
              </w:tabs>
              <w:jc w:val="both"/>
              <w:rPr>
                <w:rFonts w:ascii="Century Gothic" w:hAnsi="Century Gothic" w:cs="Arial"/>
                <w:sz w:val="20"/>
                <w:szCs w:val="20"/>
              </w:rPr>
            </w:pPr>
          </w:p>
          <w:p w14:paraId="334A7C1E" w14:textId="786C426A" w:rsidR="000F457E" w:rsidRPr="001A5A51" w:rsidRDefault="00010F16" w:rsidP="009F1596">
            <w:pPr>
              <w:tabs>
                <w:tab w:val="left" w:pos="1134"/>
              </w:tabs>
              <w:jc w:val="both"/>
            </w:pPr>
            <w:r w:rsidRPr="001A5A51">
              <w:rPr>
                <w:rFonts w:ascii="Century Gothic" w:hAnsi="Century Gothic" w:cs="Arial"/>
                <w:sz w:val="20"/>
                <w:szCs w:val="20"/>
              </w:rPr>
              <w:t>Centre de Médiation et d’Arbitrage de Paris (CMAP), Service Médiation de la consommation, 39 avenue Franklin D. Roosevelt 75008 PARIS</w:t>
            </w:r>
            <w:r w:rsidR="004A0C76" w:rsidRPr="001A5A51">
              <w:rPr>
                <w:rFonts w:ascii="Century Gothic" w:hAnsi="Century Gothic" w:cs="Arial"/>
                <w:sz w:val="20"/>
                <w:szCs w:val="20"/>
              </w:rPr>
              <w:t xml:space="preserve"> ou </w:t>
            </w:r>
            <w:hyperlink r:id="rId17" w:history="1">
              <w:r w:rsidR="000F457E" w:rsidRPr="001A5A51">
                <w:rPr>
                  <w:rStyle w:val="Lienhypertexte"/>
                  <w:rFonts w:ascii="Century Gothic" w:hAnsi="Century Gothic"/>
                  <w:sz w:val="20"/>
                  <w:szCs w:val="20"/>
                </w:rPr>
                <w:t>https://www.cmap.fr//consommateurs/</w:t>
              </w:r>
            </w:hyperlink>
          </w:p>
        </w:tc>
      </w:tr>
    </w:tbl>
    <w:p w14:paraId="0FF48057" w14:textId="61DFD4F0" w:rsidR="0073239E" w:rsidRPr="001A5A51" w:rsidRDefault="0073239E" w:rsidP="00D60A5F">
      <w:pPr>
        <w:spacing w:after="0" w:line="240" w:lineRule="auto"/>
        <w:jc w:val="both"/>
        <w:rPr>
          <w:rFonts w:ascii="Century Gothic" w:eastAsia="Times New Roman" w:hAnsi="Century Gothic" w:cs="Arial"/>
          <w:sz w:val="10"/>
          <w:szCs w:val="10"/>
          <w:lang w:eastAsia="fr-FR"/>
        </w:rPr>
      </w:pPr>
    </w:p>
    <w:p w14:paraId="17282603" w14:textId="61D80977" w:rsidR="00B83B39" w:rsidRPr="001A5A51" w:rsidRDefault="004A0C76" w:rsidP="00AF037B">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En cas d’échec de la médiation, le litige pourra être porté devant les tribunaux compétents.</w:t>
      </w:r>
    </w:p>
    <w:p w14:paraId="1094CD1D" w14:textId="77777777" w:rsidR="00AF037B" w:rsidRPr="001A5A51" w:rsidRDefault="00AF037B" w:rsidP="00AF037B">
      <w:pPr>
        <w:spacing w:after="0" w:line="240" w:lineRule="auto"/>
        <w:jc w:val="both"/>
        <w:rPr>
          <w:rFonts w:ascii="Century Gothic" w:eastAsia="Times New Roman" w:hAnsi="Century Gothic" w:cs="Arial"/>
          <w:sz w:val="20"/>
          <w:szCs w:val="20"/>
          <w:lang w:eastAsia="fr-FR"/>
        </w:rPr>
      </w:pPr>
    </w:p>
    <w:p w14:paraId="7A470E90" w14:textId="3C4EDBCB" w:rsidR="00B83B39" w:rsidRPr="001A5A51" w:rsidRDefault="008C1D25" w:rsidP="00B83B39">
      <w:pPr>
        <w:widowControl w:val="0"/>
        <w:tabs>
          <w:tab w:val="center" w:pos="4819"/>
          <w:tab w:val="right" w:pos="9355"/>
        </w:tabs>
        <w:suppressAutoHyphens/>
        <w:spacing w:after="0" w:line="240" w:lineRule="auto"/>
        <w:jc w:val="both"/>
        <w:rPr>
          <w:rFonts w:ascii="Century Gothic" w:eastAsia="Times New Roman" w:hAnsi="Century Gothic" w:cs="Arial"/>
          <w:color w:val="AE750E"/>
          <w:sz w:val="20"/>
          <w:lang w:eastAsia="fr-FR"/>
        </w:rPr>
      </w:pPr>
      <w:bookmarkStart w:id="4" w:name="_Hlk19540666"/>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proofErr w:type="gramStart"/>
      <w:r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8</w:t>
      </w:r>
      <w:r w:rsidR="00B83B39" w:rsidRPr="001A5A51">
        <w:rPr>
          <w:rFonts w:ascii="Century Gothic" w:eastAsia="Times New Roman" w:hAnsi="Century Gothic" w:cs="Arial"/>
          <w:b/>
          <w:i/>
          <w:color w:val="AE750E"/>
          <w:sz w:val="20"/>
          <w:bdr w:val="dotted" w:sz="4" w:space="0" w:color="auto"/>
          <w:shd w:val="clear" w:color="auto" w:fill="FBD4B4" w:themeFill="accent6" w:themeFillTint="66"/>
          <w:lang w:eastAsia="fr-FR"/>
        </w:rPr>
        <w:t xml:space="preserve"> </w:t>
      </w:r>
      <w:r w:rsidR="00B83B39" w:rsidRPr="001A5A51">
        <w:rPr>
          <w:rFonts w:ascii="Century Gothic" w:eastAsia="Times New Roman" w:hAnsi="Century Gothic" w:cs="Arial"/>
          <w:color w:val="AE750E"/>
          <w:sz w:val="20"/>
          <w:szCs w:val="20"/>
          <w:lang w:eastAsia="fr-FR"/>
        </w:rPr>
        <w:t xml:space="preserve"> </w:t>
      </w:r>
      <w:r w:rsidRPr="001A5A51">
        <w:rPr>
          <w:rFonts w:ascii="Century Gothic" w:eastAsia="Times New Roman" w:hAnsi="Century Gothic" w:cs="Arial"/>
          <w:b/>
          <w:i/>
          <w:color w:val="AE750E"/>
          <w:sz w:val="20"/>
          <w:lang w:eastAsia="fr-FR"/>
        </w:rPr>
        <w:t>Protection</w:t>
      </w:r>
      <w:proofErr w:type="gramEnd"/>
      <w:r w:rsidRPr="001A5A51">
        <w:rPr>
          <w:rFonts w:ascii="Century Gothic" w:eastAsia="Times New Roman" w:hAnsi="Century Gothic" w:cs="Arial"/>
          <w:b/>
          <w:i/>
          <w:color w:val="AE750E"/>
          <w:sz w:val="20"/>
          <w:lang w:eastAsia="fr-FR"/>
        </w:rPr>
        <w:t xml:space="preserve"> des données personnelles</w:t>
      </w:r>
      <w:r w:rsidR="00B83B39" w:rsidRPr="001A5A51">
        <w:rPr>
          <w:rFonts w:ascii="Century Gothic" w:eastAsia="Times New Roman" w:hAnsi="Century Gothic" w:cs="Arial"/>
          <w:color w:val="AE750E"/>
          <w:sz w:val="20"/>
          <w:lang w:eastAsia="fr-FR"/>
        </w:rPr>
        <w:t xml:space="preserve"> </w:t>
      </w:r>
    </w:p>
    <w:p w14:paraId="1306A37A" w14:textId="77777777" w:rsidR="00B83B39" w:rsidRPr="001A5A51" w:rsidRDefault="00B83B39" w:rsidP="00B83B39">
      <w:pPr>
        <w:spacing w:after="0" w:line="240" w:lineRule="auto"/>
        <w:rPr>
          <w:rFonts w:ascii="Century Gothic" w:hAnsi="Century Gothic" w:cs="Arial"/>
          <w:sz w:val="8"/>
          <w:szCs w:val="8"/>
        </w:rPr>
      </w:pPr>
    </w:p>
    <w:p w14:paraId="1B6819A8" w14:textId="3B0D04A9" w:rsidR="004A0C76" w:rsidRPr="001A5A51" w:rsidRDefault="004A0C76" w:rsidP="00DD0018">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Dans le cadre de nos relations professionnelles, nous sommes amenés à collecter, traiter et détenir des informations vous concernant. </w:t>
      </w:r>
    </w:p>
    <w:p w14:paraId="6A72A8AF" w14:textId="49B859A3" w:rsidR="005E5D5B" w:rsidRPr="001A5A51" w:rsidRDefault="004A0C76" w:rsidP="00DD0018">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Les données personnelles que vous nous transmettez dans le cadre de notre activité et des services que nous vous proposons sont collectées et traitées par </w:t>
      </w:r>
      <w:r w:rsidR="006E1CD4" w:rsidRPr="001A5A51">
        <w:rPr>
          <w:rFonts w:ascii="Century Gothic" w:eastAsia="Times New Roman" w:hAnsi="Century Gothic" w:cs="Arial"/>
          <w:sz w:val="20"/>
          <w:szCs w:val="20"/>
          <w:lang w:eastAsia="fr-FR"/>
        </w:rPr>
        <w:t xml:space="preserve">Florence BABOZ </w:t>
      </w:r>
      <w:r w:rsidR="00045936" w:rsidRPr="001A5A51">
        <w:rPr>
          <w:rFonts w:ascii="Century Gothic" w:eastAsia="Times New Roman" w:hAnsi="Century Gothic" w:cs="Arial"/>
          <w:sz w:val="20"/>
          <w:szCs w:val="20"/>
          <w:lang w:eastAsia="fr-FR"/>
        </w:rPr>
        <w:t>en qualité de</w:t>
      </w:r>
      <w:r w:rsidR="006E1CD4" w:rsidRPr="001A5A51">
        <w:rPr>
          <w:rFonts w:ascii="Century Gothic" w:eastAsia="Times New Roman" w:hAnsi="Century Gothic" w:cs="Arial"/>
          <w:sz w:val="20"/>
          <w:szCs w:val="20"/>
          <w:lang w:eastAsia="fr-FR"/>
        </w:rPr>
        <w:t xml:space="preserve"> </w:t>
      </w:r>
      <w:r w:rsidRPr="001A5A51">
        <w:rPr>
          <w:rFonts w:ascii="Century Gothic" w:eastAsia="Times New Roman" w:hAnsi="Century Gothic" w:cs="Arial"/>
          <w:sz w:val="20"/>
          <w:szCs w:val="20"/>
          <w:lang w:eastAsia="fr-FR"/>
        </w:rPr>
        <w:t xml:space="preserve">responsable de traitement au sens des dispositions du Règlement Général sur la protection des données personnelles (RGPD). </w:t>
      </w:r>
    </w:p>
    <w:p w14:paraId="1D784740" w14:textId="01157280" w:rsidR="004A0C76" w:rsidRPr="001A5A51" w:rsidRDefault="004A0C76" w:rsidP="00DD0018">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Ces données personnelles sont collectées, selon le cas, sur des bases légales différentes (votre consentement, la nécessité contractuelle, le respect d’une obligation légale et/ou encore l’intérêt légitime du Responsable de traitement). </w:t>
      </w:r>
    </w:p>
    <w:p w14:paraId="53BB8475" w14:textId="53AA222E" w:rsidR="004A0C76" w:rsidRPr="001A5A51" w:rsidRDefault="004A0C76" w:rsidP="00DD0018">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Concernant vos proches, nous vous remercions de les tenir informés des modalités du présent traitement de leurs données personnelles. </w:t>
      </w:r>
    </w:p>
    <w:p w14:paraId="0833B647" w14:textId="0AA45444" w:rsidR="004A0C76" w:rsidRPr="001A5A51" w:rsidRDefault="004A0C76" w:rsidP="00DD0018">
      <w:pPr>
        <w:spacing w:after="0" w:line="240" w:lineRule="auto"/>
        <w:jc w:val="both"/>
        <w:rPr>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Les données collectées </w:t>
      </w:r>
      <w:r w:rsidR="0012480B" w:rsidRPr="001A5A51">
        <w:rPr>
          <w:rFonts w:ascii="Century Gothic" w:eastAsia="Times New Roman" w:hAnsi="Century Gothic" w:cs="Arial"/>
          <w:sz w:val="20"/>
          <w:szCs w:val="20"/>
          <w:lang w:eastAsia="fr-FR"/>
        </w:rPr>
        <w:t>vous concernant vous et vos proches seront conservées pendant toute la durée de nos relations contractuelles et ensuite en archive pendant un délai de cinq (5) ans, à défaut des délais plus courts ou plus longs spécialement prévus notamment en cas de litige.</w:t>
      </w:r>
    </w:p>
    <w:p w14:paraId="6635D1E5" w14:textId="683A21C3" w:rsidR="0012480B" w:rsidRPr="001A5A51" w:rsidRDefault="0012480B" w:rsidP="00DD0018">
      <w:pPr>
        <w:spacing w:after="0" w:line="240" w:lineRule="auto"/>
        <w:jc w:val="both"/>
        <w:rPr>
          <w:rStyle w:val="Lienhypertexte"/>
          <w:rFonts w:ascii="Century Gothic" w:eastAsia="Times New Roman" w:hAnsi="Century Gothic" w:cs="Arial"/>
          <w:sz w:val="20"/>
          <w:szCs w:val="20"/>
          <w:lang w:eastAsia="fr-FR"/>
        </w:rPr>
      </w:pPr>
      <w:r w:rsidRPr="001A5A51">
        <w:rPr>
          <w:rFonts w:ascii="Century Gothic" w:eastAsia="Times New Roman" w:hAnsi="Century Gothic" w:cs="Arial"/>
          <w:sz w:val="20"/>
          <w:szCs w:val="20"/>
          <w:lang w:eastAsia="fr-FR"/>
        </w:rPr>
        <w:t xml:space="preserve">Vous disposez sur ces données d’un droit d’accès, de rectification, et de limitation, ainsi que d’un droit d’opposition et de portabilité conformément à la loi. Si vous souhaitez exercer ces droits, vous pouvez nous contacter à l’adresse : </w:t>
      </w:r>
      <w:hyperlink r:id="rId18" w:history="1">
        <w:r w:rsidR="00B83B39" w:rsidRPr="001A5A51">
          <w:rPr>
            <w:rStyle w:val="Lienhypertexte"/>
            <w:rFonts w:ascii="Century Gothic" w:eastAsia="Times New Roman" w:hAnsi="Century Gothic" w:cs="Arial"/>
            <w:sz w:val="20"/>
            <w:szCs w:val="20"/>
            <w:lang w:eastAsia="fr-FR"/>
          </w:rPr>
          <w:t>contact@solvepatrimoine.fr</w:t>
        </w:r>
      </w:hyperlink>
      <w:r w:rsidRPr="001A5A51">
        <w:rPr>
          <w:rStyle w:val="Lienhypertexte"/>
          <w:rFonts w:ascii="Century Gothic" w:eastAsia="Times New Roman" w:hAnsi="Century Gothic" w:cs="Arial"/>
          <w:sz w:val="20"/>
          <w:szCs w:val="20"/>
          <w:lang w:eastAsia="fr-FR"/>
        </w:rPr>
        <w:t>.</w:t>
      </w:r>
    </w:p>
    <w:bookmarkEnd w:id="4"/>
    <w:p w14:paraId="6B281960" w14:textId="3256B311" w:rsidR="00B83B39" w:rsidRPr="001A5A51" w:rsidRDefault="0012480B" w:rsidP="0012480B">
      <w:pPr>
        <w:spacing w:after="0" w:line="240" w:lineRule="auto"/>
        <w:jc w:val="both"/>
        <w:rPr>
          <w:rFonts w:ascii="Century Gothic" w:hAnsi="Century Gothic" w:cs="Arial"/>
          <w:sz w:val="20"/>
          <w:szCs w:val="20"/>
        </w:rPr>
      </w:pPr>
      <w:r w:rsidRPr="001A5A51">
        <w:rPr>
          <w:rFonts w:ascii="Century Gothic" w:hAnsi="Century Gothic" w:cs="Arial"/>
          <w:sz w:val="20"/>
          <w:szCs w:val="20"/>
        </w:rPr>
        <w:t xml:space="preserve">Si vous estimez, après nous avoir contactés, que vos droits Informatique et Libertés ne sont pas respectés, vous pouvez adresser une réclamation à la CNIL en ligne ou par courrier postal. </w:t>
      </w:r>
    </w:p>
    <w:p w14:paraId="4D09DB95" w14:textId="77777777" w:rsidR="0012480B" w:rsidRPr="001A5A51" w:rsidRDefault="0012480B" w:rsidP="00B83B39">
      <w:pPr>
        <w:spacing w:after="0" w:line="240" w:lineRule="auto"/>
        <w:rPr>
          <w:rFonts w:ascii="Century Gothic" w:hAnsi="Century Gothic" w:cs="Arial"/>
          <w:sz w:val="16"/>
          <w:szCs w:val="16"/>
        </w:rPr>
      </w:pPr>
    </w:p>
    <w:p w14:paraId="7C627740" w14:textId="569D8E8F" w:rsidR="00B83B39" w:rsidRPr="001A5A51" w:rsidRDefault="00B83B39" w:rsidP="00870097">
      <w:pPr>
        <w:widowControl w:val="0"/>
        <w:pBdr>
          <w:top w:val="single" w:sz="2" w:space="1" w:color="000000"/>
          <w:left w:val="single" w:sz="2" w:space="4" w:color="000000"/>
          <w:bottom w:val="single" w:sz="2" w:space="1" w:color="000000"/>
          <w:right w:val="single" w:sz="2" w:space="4" w:color="000000"/>
        </w:pBdr>
        <w:shd w:val="clear" w:color="auto" w:fill="FBD4B4" w:themeFill="accent6" w:themeFillTint="66"/>
        <w:tabs>
          <w:tab w:val="center" w:pos="4819"/>
          <w:tab w:val="right" w:pos="9355"/>
        </w:tabs>
        <w:suppressAutoHyphens/>
        <w:spacing w:after="0" w:line="240" w:lineRule="auto"/>
        <w:ind w:left="142" w:right="56"/>
        <w:jc w:val="center"/>
        <w:rPr>
          <w:rFonts w:ascii="Century Gothic" w:eastAsia="Andale Sans UI" w:hAnsi="Century Gothic" w:cs="Arial"/>
          <w:b/>
          <w:bCs/>
          <w:sz w:val="24"/>
          <w:szCs w:val="20"/>
          <w:lang w:eastAsia="ar-SA"/>
        </w:rPr>
      </w:pPr>
      <w:r w:rsidRPr="001A5A51">
        <w:rPr>
          <w:rFonts w:ascii="Century Gothic" w:eastAsia="Andale Sans UI" w:hAnsi="Century Gothic" w:cs="Arial"/>
          <w:b/>
          <w:bCs/>
          <w:sz w:val="24"/>
          <w:szCs w:val="20"/>
          <w:lang w:eastAsia="ar-SA"/>
        </w:rPr>
        <w:t>Notre environnement</w:t>
      </w:r>
    </w:p>
    <w:p w14:paraId="6885CA5C" w14:textId="77777777" w:rsidR="00B83B39" w:rsidRPr="001A5A51" w:rsidRDefault="00B83B39" w:rsidP="00B83B39">
      <w:pPr>
        <w:spacing w:after="20" w:line="240" w:lineRule="auto"/>
        <w:rPr>
          <w:rFonts w:ascii="Century Gothic" w:hAnsi="Century Gothic" w:cs="Arial"/>
          <w:color w:val="AE750E"/>
          <w:sz w:val="16"/>
          <w:szCs w:val="16"/>
          <w:lang w:eastAsia="fr-FR"/>
        </w:rPr>
      </w:pPr>
    </w:p>
    <w:p w14:paraId="00F5ED56" w14:textId="159A19E9" w:rsidR="003C70F0" w:rsidRPr="001A5A51" w:rsidRDefault="003C70F0" w:rsidP="003C70F0">
      <w:pPr>
        <w:spacing w:after="0" w:line="240" w:lineRule="auto"/>
        <w:jc w:val="both"/>
        <w:rPr>
          <w:rFonts w:ascii="Century Gothic" w:hAnsi="Century Gothic"/>
          <w:sz w:val="20"/>
          <w:szCs w:val="20"/>
        </w:rPr>
      </w:pPr>
      <w:bookmarkStart w:id="5" w:name="_Hlk68181357"/>
      <w:r w:rsidRPr="001A5A51">
        <w:rPr>
          <w:rFonts w:ascii="Century Gothic" w:hAnsi="Century Gothic"/>
          <w:b/>
          <w:bCs/>
          <w:i/>
          <w:iCs/>
          <w:color w:val="AE750E"/>
          <w:sz w:val="20"/>
          <w:szCs w:val="20"/>
          <w:lang w:eastAsia="fr-FR"/>
        </w:rPr>
        <w:t>Solvé Patrimoine</w:t>
      </w:r>
      <w:r w:rsidRPr="001A5A51">
        <w:rPr>
          <w:rFonts w:ascii="Century Gothic" w:hAnsi="Century Gothic"/>
          <w:color w:val="AE750E"/>
          <w:sz w:val="20"/>
          <w:szCs w:val="20"/>
          <w:lang w:eastAsia="fr-FR"/>
        </w:rPr>
        <w:t xml:space="preserve"> </w:t>
      </w:r>
      <w:r w:rsidRPr="001A5A51">
        <w:rPr>
          <w:rFonts w:ascii="Century Gothic" w:hAnsi="Century Gothic"/>
          <w:sz w:val="20"/>
          <w:szCs w:val="20"/>
        </w:rPr>
        <w:t xml:space="preserve">est le fruit de l’association de plusieurs experts de la gestion de patrimoine disposant de nombreuses années d’expérience : </w:t>
      </w:r>
    </w:p>
    <w:p w14:paraId="759EACA5" w14:textId="77777777" w:rsidR="003C70F0" w:rsidRPr="001A5A51" w:rsidRDefault="003C70F0" w:rsidP="003C70F0">
      <w:pPr>
        <w:spacing w:after="0" w:line="240" w:lineRule="auto"/>
        <w:jc w:val="both"/>
        <w:rPr>
          <w:rFonts w:ascii="Century Gothic" w:hAnsi="Century Gothic"/>
          <w:sz w:val="20"/>
          <w:szCs w:val="20"/>
        </w:rPr>
      </w:pPr>
    </w:p>
    <w:p w14:paraId="63521CD1" w14:textId="77777777" w:rsidR="003C70F0" w:rsidRPr="001A5A51" w:rsidRDefault="003C70F0" w:rsidP="003C70F0">
      <w:pPr>
        <w:spacing w:after="0" w:line="240" w:lineRule="auto"/>
        <w:jc w:val="both"/>
        <w:rPr>
          <w:rFonts w:ascii="Century Gothic" w:hAnsi="Century Gothic"/>
          <w:sz w:val="6"/>
          <w:szCs w:val="6"/>
        </w:rPr>
      </w:pPr>
    </w:p>
    <w:p w14:paraId="60287270" w14:textId="77777777" w:rsidR="003C70F0" w:rsidRPr="001A5A51" w:rsidRDefault="003C70F0" w:rsidP="003C70F0">
      <w:pPr>
        <w:numPr>
          <w:ilvl w:val="0"/>
          <w:numId w:val="7"/>
        </w:numPr>
        <w:spacing w:after="0" w:line="240" w:lineRule="auto"/>
        <w:jc w:val="both"/>
        <w:rPr>
          <w:rFonts w:ascii="Century Gothic" w:eastAsia="Times New Roman" w:hAnsi="Century Gothic"/>
          <w:sz w:val="20"/>
          <w:szCs w:val="20"/>
          <w:lang w:eastAsia="fr-FR"/>
        </w:rPr>
      </w:pPr>
      <w:r w:rsidRPr="001A5A51">
        <w:rPr>
          <w:rFonts w:ascii="Century Gothic" w:eastAsia="Times New Roman" w:hAnsi="Century Gothic"/>
          <w:b/>
          <w:bCs/>
          <w:sz w:val="20"/>
          <w:szCs w:val="20"/>
          <w:lang w:eastAsia="fr-FR"/>
        </w:rPr>
        <w:t>Florence BABOZ</w:t>
      </w:r>
      <w:r w:rsidRPr="001A5A51">
        <w:rPr>
          <w:rFonts w:ascii="Century Gothic" w:eastAsia="Times New Roman" w:hAnsi="Century Gothic"/>
          <w:sz w:val="20"/>
          <w:szCs w:val="20"/>
          <w:lang w:eastAsia="fr-FR"/>
        </w:rPr>
        <w:t xml:space="preserve">, Associée fondatrice, co-gérante, diplômée du DESS Gestion de Patrimoine de l’Université de Clermont-Ferrand, spécialiste en droit de la famille </w:t>
      </w:r>
      <w:proofErr w:type="gramStart"/>
      <w:r w:rsidRPr="001A5A51">
        <w:rPr>
          <w:rFonts w:ascii="Century Gothic" w:eastAsia="Times New Roman" w:hAnsi="Century Gothic"/>
          <w:sz w:val="20"/>
          <w:szCs w:val="20"/>
          <w:lang w:eastAsia="fr-FR"/>
        </w:rPr>
        <w:t>de par</w:t>
      </w:r>
      <w:proofErr w:type="gramEnd"/>
      <w:r w:rsidRPr="001A5A51">
        <w:rPr>
          <w:rFonts w:ascii="Century Gothic" w:eastAsia="Times New Roman" w:hAnsi="Century Gothic"/>
          <w:sz w:val="20"/>
          <w:szCs w:val="20"/>
          <w:lang w:eastAsia="fr-FR"/>
        </w:rPr>
        <w:t xml:space="preserve"> son parcours au sein d’une étude notariale et expert en gestion financière.</w:t>
      </w:r>
    </w:p>
    <w:p w14:paraId="75F986C7" w14:textId="684C4D3B" w:rsidR="008C1D25" w:rsidRPr="001A5A51" w:rsidRDefault="008C1D25" w:rsidP="008C1D25">
      <w:pPr>
        <w:widowControl w:val="0"/>
        <w:tabs>
          <w:tab w:val="center" w:pos="5944"/>
          <w:tab w:val="right" w:pos="10480"/>
        </w:tabs>
        <w:suppressAutoHyphens/>
        <w:spacing w:after="0" w:line="240" w:lineRule="auto"/>
        <w:ind w:left="360" w:right="56"/>
        <w:jc w:val="center"/>
        <w:rPr>
          <w:rFonts w:ascii="Century Gothic" w:eastAsia="Andale Sans UI" w:hAnsi="Century Gothic" w:cs="Arial"/>
          <w:bCs/>
          <w:iCs/>
          <w:sz w:val="18"/>
          <w:szCs w:val="18"/>
          <w:lang w:eastAsia="ar-SA"/>
        </w:rPr>
      </w:pPr>
    </w:p>
    <w:p w14:paraId="1376CB87" w14:textId="77777777" w:rsidR="009F1596" w:rsidRPr="001A5A51" w:rsidRDefault="009F1596" w:rsidP="008C1D25">
      <w:pPr>
        <w:widowControl w:val="0"/>
        <w:tabs>
          <w:tab w:val="center" w:pos="5944"/>
          <w:tab w:val="right" w:pos="10480"/>
        </w:tabs>
        <w:suppressAutoHyphens/>
        <w:spacing w:after="0" w:line="240" w:lineRule="auto"/>
        <w:ind w:left="360" w:right="56"/>
        <w:jc w:val="center"/>
        <w:rPr>
          <w:rFonts w:ascii="Century Gothic" w:eastAsia="Andale Sans UI" w:hAnsi="Century Gothic" w:cs="Arial"/>
          <w:bCs/>
          <w:iCs/>
          <w:sz w:val="18"/>
          <w:szCs w:val="18"/>
          <w:lang w:eastAsia="ar-SA"/>
        </w:rPr>
      </w:pPr>
    </w:p>
    <w:p w14:paraId="18C71E1F" w14:textId="36974DB5" w:rsidR="008C1D25" w:rsidRPr="001A5A51" w:rsidRDefault="0083299E" w:rsidP="008C1D25">
      <w:pPr>
        <w:spacing w:after="0" w:line="240" w:lineRule="auto"/>
        <w:jc w:val="both"/>
        <w:rPr>
          <w:rFonts w:ascii="Century Gothic" w:eastAsia="Times New Roman" w:hAnsi="Century Gothic"/>
          <w:sz w:val="20"/>
          <w:szCs w:val="20"/>
          <w:lang w:eastAsia="fr-FR"/>
        </w:rPr>
      </w:pPr>
      <w:bookmarkStart w:id="6" w:name="_GoBack"/>
      <w:r w:rsidRPr="001A5A51">
        <w:rPr>
          <w:rFonts w:ascii="Century Gothic" w:eastAsia="Times New Roman" w:hAnsi="Century Gothic" w:cs="Arial"/>
          <w:b/>
          <w:i/>
          <w:noProof/>
          <w:color w:val="7030A0"/>
          <w:szCs w:val="24"/>
          <w:shd w:val="clear" w:color="auto" w:fill="CCC0D9" w:themeFill="accent4" w:themeFillTint="66"/>
          <w:lang w:eastAsia="fr-FR"/>
        </w:rPr>
        <w:drawing>
          <wp:anchor distT="0" distB="0" distL="114300" distR="114300" simplePos="0" relativeHeight="251717632" behindDoc="1" locked="0" layoutInCell="1" allowOverlap="1" wp14:anchorId="0281E5C3" wp14:editId="6D7ABBC6">
            <wp:simplePos x="0" y="0"/>
            <wp:positionH relativeFrom="margin">
              <wp:posOffset>4369179</wp:posOffset>
            </wp:positionH>
            <wp:positionV relativeFrom="paragraph">
              <wp:posOffset>41275</wp:posOffset>
            </wp:positionV>
            <wp:extent cx="1706757" cy="382270"/>
            <wp:effectExtent l="0" t="0" r="8255" b="0"/>
            <wp:wrapNone/>
            <wp:docPr id="352184876" name="Image 35218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84876" name="Image 352184876" descr="Une image contenant Police, texte, typographie, calligraphi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6757" cy="382270"/>
                    </a:xfrm>
                    <a:prstGeom prst="rect">
                      <a:avLst/>
                    </a:prstGeom>
                  </pic:spPr>
                </pic:pic>
              </a:graphicData>
            </a:graphic>
            <wp14:sizeRelH relativeFrom="margin">
              <wp14:pctWidth>0</wp14:pctWidth>
            </wp14:sizeRelH>
            <wp14:sizeRelV relativeFrom="margin">
              <wp14:pctHeight>0</wp14:pctHeight>
            </wp14:sizeRelV>
          </wp:anchor>
        </w:drawing>
      </w:r>
      <w:bookmarkEnd w:id="6"/>
    </w:p>
    <w:p w14:paraId="5ED11E7D" w14:textId="6643155C" w:rsidR="008C1D25" w:rsidRPr="001A5A51" w:rsidRDefault="008C1D25" w:rsidP="008C1D25">
      <w:pPr>
        <w:spacing w:after="0" w:line="240" w:lineRule="auto"/>
        <w:jc w:val="both"/>
        <w:rPr>
          <w:rFonts w:ascii="Century Gothic" w:eastAsia="Times New Roman" w:hAnsi="Century Gothic"/>
          <w:sz w:val="20"/>
          <w:szCs w:val="20"/>
          <w:lang w:eastAsia="fr-FR"/>
        </w:rPr>
      </w:pPr>
    </w:p>
    <w:p w14:paraId="191D74E1" w14:textId="5B47ADFE" w:rsidR="008C1D25" w:rsidRPr="001A5A51" w:rsidRDefault="008C1D25" w:rsidP="008C1D25">
      <w:pPr>
        <w:spacing w:after="0" w:line="240" w:lineRule="auto"/>
        <w:jc w:val="both"/>
        <w:rPr>
          <w:rFonts w:ascii="Century Gothic" w:eastAsia="Times New Roman" w:hAnsi="Century Gothic"/>
          <w:sz w:val="20"/>
          <w:szCs w:val="20"/>
          <w:lang w:eastAsia="fr-FR"/>
        </w:rPr>
      </w:pPr>
    </w:p>
    <w:p w14:paraId="47746AD7" w14:textId="46AABF05" w:rsidR="003C70F0" w:rsidRPr="001A5A51" w:rsidRDefault="003C70F0" w:rsidP="003C70F0">
      <w:pPr>
        <w:numPr>
          <w:ilvl w:val="0"/>
          <w:numId w:val="7"/>
        </w:numPr>
        <w:spacing w:after="0" w:line="240" w:lineRule="auto"/>
        <w:jc w:val="both"/>
        <w:rPr>
          <w:rFonts w:ascii="Century Gothic" w:eastAsia="Times New Roman" w:hAnsi="Century Gothic"/>
          <w:sz w:val="20"/>
          <w:szCs w:val="20"/>
          <w:lang w:eastAsia="fr-FR"/>
        </w:rPr>
      </w:pPr>
      <w:r w:rsidRPr="001A5A51">
        <w:rPr>
          <w:rFonts w:ascii="Century Gothic" w:eastAsia="Times New Roman" w:hAnsi="Century Gothic"/>
          <w:b/>
          <w:bCs/>
          <w:sz w:val="20"/>
          <w:szCs w:val="20"/>
          <w:lang w:eastAsia="fr-FR"/>
        </w:rPr>
        <w:t>Alice BERTHIER</w:t>
      </w:r>
      <w:r w:rsidRPr="001A5A51">
        <w:rPr>
          <w:rFonts w:ascii="Century Gothic" w:eastAsia="Times New Roman" w:hAnsi="Century Gothic"/>
          <w:sz w:val="20"/>
          <w:szCs w:val="20"/>
          <w:lang w:eastAsia="fr-FR"/>
        </w:rPr>
        <w:t xml:space="preserve">, Associée, diplômée du Master Finance, spécialité Gestion de Patrimoine, de l’IAE de Grenoble, </w:t>
      </w:r>
      <w:r w:rsidR="006E0E50" w:rsidRPr="001A5A51">
        <w:rPr>
          <w:rFonts w:ascii="Century Gothic" w:eastAsia="Times New Roman" w:hAnsi="Century Gothic"/>
          <w:sz w:val="20"/>
          <w:szCs w:val="20"/>
          <w:lang w:eastAsia="fr-FR"/>
        </w:rPr>
        <w:t>conseillère en gestion de patrimoine</w:t>
      </w:r>
      <w:r w:rsidRPr="001A5A51">
        <w:rPr>
          <w:rFonts w:ascii="Century Gothic" w:eastAsia="Times New Roman" w:hAnsi="Century Gothic"/>
          <w:sz w:val="20"/>
          <w:szCs w:val="20"/>
          <w:lang w:eastAsia="fr-FR"/>
        </w:rPr>
        <w:t xml:space="preserve"> au sein de SOLVE PATRIMOINE</w:t>
      </w:r>
      <w:r w:rsidR="006E0E50" w:rsidRPr="001A5A51">
        <w:rPr>
          <w:rFonts w:ascii="Century Gothic" w:eastAsia="Times New Roman" w:hAnsi="Century Gothic"/>
          <w:sz w:val="20"/>
          <w:szCs w:val="20"/>
          <w:lang w:eastAsia="fr-FR"/>
        </w:rPr>
        <w:t xml:space="preserve">, </w:t>
      </w:r>
      <w:r w:rsidRPr="001A5A51">
        <w:rPr>
          <w:rFonts w:ascii="Century Gothic" w:eastAsia="Times New Roman" w:hAnsi="Century Gothic"/>
          <w:sz w:val="20"/>
          <w:szCs w:val="20"/>
          <w:lang w:eastAsia="fr-FR"/>
        </w:rPr>
        <w:t>spécialiste de la fiscalité du particulier</w:t>
      </w:r>
      <w:r w:rsidR="006E0E50" w:rsidRPr="001A5A51">
        <w:rPr>
          <w:rFonts w:ascii="Century Gothic" w:eastAsia="Times New Roman" w:hAnsi="Century Gothic"/>
          <w:sz w:val="20"/>
          <w:szCs w:val="20"/>
          <w:lang w:eastAsia="fr-FR"/>
        </w:rPr>
        <w:t>.</w:t>
      </w:r>
    </w:p>
    <w:p w14:paraId="58339A9D" w14:textId="77777777" w:rsidR="003C70F0" w:rsidRPr="001A5A51" w:rsidRDefault="003C70F0" w:rsidP="003C70F0">
      <w:pPr>
        <w:spacing w:after="0" w:line="240" w:lineRule="auto"/>
        <w:ind w:left="720"/>
        <w:jc w:val="both"/>
        <w:rPr>
          <w:rFonts w:ascii="Century Gothic" w:eastAsia="Times New Roman" w:hAnsi="Century Gothic"/>
          <w:sz w:val="20"/>
          <w:szCs w:val="20"/>
          <w:lang w:eastAsia="fr-FR"/>
        </w:rPr>
      </w:pPr>
    </w:p>
    <w:p w14:paraId="1C963027" w14:textId="52D78C6D" w:rsidR="003C70F0" w:rsidRDefault="003C70F0" w:rsidP="003C70F0">
      <w:pPr>
        <w:spacing w:after="0" w:line="240" w:lineRule="auto"/>
        <w:jc w:val="both"/>
        <w:rPr>
          <w:rFonts w:ascii="Century Gothic" w:hAnsi="Century Gothic"/>
          <w:sz w:val="20"/>
          <w:szCs w:val="20"/>
          <w:lang w:eastAsia="fr-FR"/>
        </w:rPr>
      </w:pPr>
      <w:r w:rsidRPr="001A5A51">
        <w:rPr>
          <w:rFonts w:ascii="Century Gothic" w:hAnsi="Century Gothic"/>
          <w:sz w:val="20"/>
          <w:szCs w:val="20"/>
          <w:lang w:eastAsia="fr-FR"/>
        </w:rPr>
        <w:t xml:space="preserve">L’équipe se compose également de </w:t>
      </w:r>
      <w:r w:rsidR="00C70922">
        <w:rPr>
          <w:rFonts w:ascii="Century Gothic" w:hAnsi="Century Gothic"/>
          <w:sz w:val="20"/>
          <w:szCs w:val="20"/>
          <w:lang w:eastAsia="fr-FR"/>
        </w:rPr>
        <w:t>quatre</w:t>
      </w:r>
      <w:r w:rsidRPr="001A5A51">
        <w:rPr>
          <w:rFonts w:ascii="Century Gothic" w:hAnsi="Century Gothic"/>
          <w:sz w:val="20"/>
          <w:szCs w:val="20"/>
          <w:lang w:eastAsia="fr-FR"/>
        </w:rPr>
        <w:t xml:space="preserve"> collaborat</w:t>
      </w:r>
      <w:r w:rsidR="00C70922">
        <w:rPr>
          <w:rFonts w:ascii="Century Gothic" w:hAnsi="Century Gothic"/>
          <w:sz w:val="20"/>
          <w:szCs w:val="20"/>
          <w:lang w:eastAsia="fr-FR"/>
        </w:rPr>
        <w:t>eurs</w:t>
      </w:r>
      <w:r w:rsidRPr="001A5A51">
        <w:rPr>
          <w:rFonts w:ascii="Century Gothic" w:hAnsi="Century Gothic"/>
          <w:sz w:val="20"/>
          <w:szCs w:val="20"/>
          <w:lang w:eastAsia="fr-FR"/>
        </w:rPr>
        <w:t> :</w:t>
      </w:r>
    </w:p>
    <w:p w14:paraId="3AAEC2E3" w14:textId="77777777" w:rsidR="00C70922" w:rsidRDefault="00C70922" w:rsidP="003C70F0">
      <w:pPr>
        <w:spacing w:after="0" w:line="240" w:lineRule="auto"/>
        <w:jc w:val="both"/>
        <w:rPr>
          <w:rFonts w:ascii="Century Gothic" w:hAnsi="Century Gothic"/>
          <w:sz w:val="20"/>
          <w:szCs w:val="20"/>
          <w:lang w:eastAsia="fr-FR"/>
        </w:rPr>
      </w:pPr>
    </w:p>
    <w:p w14:paraId="6340436F" w14:textId="5D7A7CD5" w:rsidR="00124942" w:rsidRPr="00C70922" w:rsidRDefault="00124942" w:rsidP="00124942">
      <w:pPr>
        <w:pStyle w:val="Paragraphedeliste"/>
        <w:numPr>
          <w:ilvl w:val="0"/>
          <w:numId w:val="7"/>
        </w:numPr>
        <w:spacing w:after="0" w:line="240" w:lineRule="auto"/>
        <w:jc w:val="both"/>
        <w:rPr>
          <w:rFonts w:ascii="Century Gothic" w:eastAsia="Times New Roman" w:hAnsi="Century Gothic"/>
          <w:sz w:val="20"/>
          <w:szCs w:val="20"/>
          <w:lang w:eastAsia="fr-FR"/>
        </w:rPr>
      </w:pPr>
      <w:r>
        <w:rPr>
          <w:rFonts w:ascii="Century Gothic" w:eastAsia="Times New Roman" w:hAnsi="Century Gothic"/>
          <w:b/>
          <w:bCs/>
          <w:sz w:val="20"/>
          <w:szCs w:val="20"/>
          <w:lang w:eastAsia="fr-FR"/>
        </w:rPr>
        <w:t xml:space="preserve">Matthieu BOUR, </w:t>
      </w:r>
      <w:r>
        <w:rPr>
          <w:rFonts w:ascii="Century Gothic" w:eastAsia="Times New Roman" w:hAnsi="Century Gothic"/>
          <w:sz w:val="20"/>
          <w:szCs w:val="20"/>
          <w:lang w:eastAsia="fr-FR"/>
        </w:rPr>
        <w:t xml:space="preserve">Diplômé du Master Finance, spécialité Gestion de Patrimoine, de l’IAE de Grenoble, conseiller en gestion de patrimoine au sein de SOLVE PATRIMOINE, spécialiste de l’immobilier. </w:t>
      </w:r>
    </w:p>
    <w:p w14:paraId="68391718" w14:textId="1B0D087C" w:rsidR="00124942" w:rsidRPr="00124942" w:rsidRDefault="00124942" w:rsidP="00124942">
      <w:pPr>
        <w:numPr>
          <w:ilvl w:val="0"/>
          <w:numId w:val="7"/>
        </w:numPr>
        <w:spacing w:after="0" w:line="240" w:lineRule="auto"/>
        <w:jc w:val="both"/>
        <w:rPr>
          <w:rFonts w:ascii="Century Gothic" w:eastAsia="Times New Roman" w:hAnsi="Century Gothic"/>
          <w:sz w:val="20"/>
          <w:szCs w:val="20"/>
          <w:lang w:eastAsia="fr-FR"/>
        </w:rPr>
      </w:pPr>
      <w:r w:rsidRPr="00124942">
        <w:rPr>
          <w:rFonts w:ascii="Century Gothic" w:eastAsia="Times New Roman" w:hAnsi="Century Gothic"/>
          <w:b/>
          <w:bCs/>
          <w:sz w:val="20"/>
          <w:szCs w:val="20"/>
          <w:lang w:eastAsia="fr-FR"/>
        </w:rPr>
        <w:t>Emmanuelle BOILIN</w:t>
      </w:r>
      <w:r w:rsidRPr="00124942">
        <w:rPr>
          <w:rFonts w:ascii="Century Gothic" w:eastAsia="Times New Roman" w:hAnsi="Century Gothic"/>
          <w:sz w:val="20"/>
          <w:szCs w:val="20"/>
          <w:lang w:eastAsia="fr-FR"/>
        </w:rPr>
        <w:t>, Assistante de direction en charge de l’accueil des clients, du back office et de la gestion administrative.</w:t>
      </w:r>
    </w:p>
    <w:p w14:paraId="25CB676B" w14:textId="61F2954C" w:rsidR="00C70922" w:rsidRPr="00C70922" w:rsidRDefault="002C53A4" w:rsidP="00C70922">
      <w:pPr>
        <w:numPr>
          <w:ilvl w:val="0"/>
          <w:numId w:val="7"/>
        </w:numPr>
        <w:spacing w:after="0" w:line="240" w:lineRule="auto"/>
        <w:jc w:val="both"/>
        <w:rPr>
          <w:rFonts w:ascii="Century Gothic" w:eastAsia="Times New Roman" w:hAnsi="Century Gothic"/>
          <w:sz w:val="20"/>
          <w:szCs w:val="20"/>
          <w:lang w:eastAsia="fr-FR"/>
        </w:rPr>
      </w:pPr>
      <w:r w:rsidRPr="001A5A51">
        <w:rPr>
          <w:rFonts w:ascii="Century Gothic" w:eastAsia="Times New Roman" w:hAnsi="Century Gothic"/>
          <w:b/>
          <w:bCs/>
          <w:sz w:val="20"/>
          <w:szCs w:val="20"/>
          <w:lang w:eastAsia="fr-FR"/>
        </w:rPr>
        <w:t xml:space="preserve">Marine PRINCE, </w:t>
      </w:r>
      <w:r w:rsidRPr="001A5A51">
        <w:rPr>
          <w:rFonts w:ascii="Century Gothic" w:eastAsia="Times New Roman" w:hAnsi="Century Gothic"/>
          <w:sz w:val="20"/>
          <w:szCs w:val="20"/>
          <w:lang w:eastAsia="fr-FR"/>
        </w:rPr>
        <w:t>Assistante patrimoniale</w:t>
      </w:r>
      <w:r w:rsidR="003C70F0" w:rsidRPr="001A5A51">
        <w:rPr>
          <w:rFonts w:ascii="Century Gothic" w:eastAsia="Times New Roman" w:hAnsi="Century Gothic"/>
          <w:sz w:val="20"/>
          <w:szCs w:val="20"/>
          <w:lang w:eastAsia="fr-FR"/>
        </w:rPr>
        <w:t xml:space="preserve">, en charge, sous la responsabilité des conseillers, de rédiger les propositions d’investissement et </w:t>
      </w:r>
      <w:r w:rsidRPr="001A5A51">
        <w:rPr>
          <w:rFonts w:ascii="Century Gothic" w:eastAsia="Times New Roman" w:hAnsi="Century Gothic"/>
          <w:sz w:val="20"/>
          <w:szCs w:val="20"/>
          <w:lang w:eastAsia="fr-FR"/>
        </w:rPr>
        <w:t>de traiter le suivi</w:t>
      </w:r>
      <w:r w:rsidR="006E0E50" w:rsidRPr="001A5A51">
        <w:rPr>
          <w:rFonts w:ascii="Century Gothic" w:eastAsia="Times New Roman" w:hAnsi="Century Gothic"/>
          <w:sz w:val="20"/>
          <w:szCs w:val="20"/>
          <w:lang w:eastAsia="fr-FR"/>
        </w:rPr>
        <w:t xml:space="preserve"> et la conformité</w:t>
      </w:r>
      <w:r w:rsidRPr="001A5A51">
        <w:rPr>
          <w:rFonts w:ascii="Century Gothic" w:eastAsia="Times New Roman" w:hAnsi="Century Gothic"/>
          <w:sz w:val="20"/>
          <w:szCs w:val="20"/>
          <w:lang w:eastAsia="fr-FR"/>
        </w:rPr>
        <w:t xml:space="preserve"> des dossiers clients.</w:t>
      </w:r>
    </w:p>
    <w:p w14:paraId="54461C6A" w14:textId="548E1BA4" w:rsidR="003C70F0" w:rsidRPr="001A5A51" w:rsidRDefault="003C70F0" w:rsidP="003C70F0">
      <w:pPr>
        <w:numPr>
          <w:ilvl w:val="0"/>
          <w:numId w:val="7"/>
        </w:numPr>
        <w:spacing w:after="0" w:line="240" w:lineRule="auto"/>
        <w:jc w:val="both"/>
        <w:rPr>
          <w:rFonts w:ascii="Century Gothic" w:eastAsia="Times New Roman" w:hAnsi="Century Gothic"/>
          <w:sz w:val="20"/>
          <w:szCs w:val="20"/>
          <w:lang w:eastAsia="fr-FR"/>
        </w:rPr>
      </w:pPr>
      <w:r w:rsidRPr="001A5A51">
        <w:rPr>
          <w:rFonts w:ascii="Century Gothic" w:eastAsia="Times New Roman" w:hAnsi="Century Gothic"/>
          <w:b/>
          <w:bCs/>
          <w:sz w:val="20"/>
          <w:szCs w:val="20"/>
          <w:lang w:eastAsia="fr-FR"/>
        </w:rPr>
        <w:t>Christelle RIERA</w:t>
      </w:r>
      <w:r w:rsidRPr="001A5A51">
        <w:rPr>
          <w:rFonts w:ascii="Century Gothic" w:eastAsia="Times New Roman" w:hAnsi="Century Gothic"/>
          <w:sz w:val="20"/>
          <w:szCs w:val="20"/>
          <w:lang w:eastAsia="fr-FR"/>
        </w:rPr>
        <w:t xml:space="preserve">, </w:t>
      </w:r>
      <w:r w:rsidR="008629DC" w:rsidRPr="001A5A51">
        <w:rPr>
          <w:rFonts w:ascii="Century Gothic" w:eastAsia="Times New Roman" w:hAnsi="Century Gothic"/>
          <w:sz w:val="20"/>
          <w:szCs w:val="20"/>
          <w:lang w:eastAsia="fr-FR"/>
        </w:rPr>
        <w:t>S</w:t>
      </w:r>
      <w:r w:rsidRPr="001A5A51">
        <w:rPr>
          <w:rFonts w:ascii="Century Gothic" w:eastAsia="Times New Roman" w:hAnsi="Century Gothic"/>
          <w:sz w:val="20"/>
          <w:szCs w:val="20"/>
          <w:lang w:eastAsia="fr-FR"/>
        </w:rPr>
        <w:t>ecrétaire administrative et comptable, en charge de la gestion comptable et administrative du cabinet.</w:t>
      </w:r>
    </w:p>
    <w:p w14:paraId="20BCE3A1" w14:textId="77777777" w:rsidR="003C70F0" w:rsidRPr="00C70922" w:rsidRDefault="003C70F0" w:rsidP="003C70F0">
      <w:pPr>
        <w:spacing w:after="0" w:line="240" w:lineRule="auto"/>
        <w:ind w:left="720"/>
        <w:jc w:val="both"/>
        <w:rPr>
          <w:rFonts w:ascii="Century Gothic" w:eastAsia="Times New Roman" w:hAnsi="Century Gothic"/>
          <w:sz w:val="10"/>
          <w:szCs w:val="10"/>
          <w:lang w:eastAsia="fr-FR"/>
        </w:rPr>
      </w:pPr>
    </w:p>
    <w:p w14:paraId="75C3A0A3" w14:textId="77777777" w:rsidR="003C70F0" w:rsidRPr="001A5A51" w:rsidRDefault="003C70F0" w:rsidP="003C70F0">
      <w:pPr>
        <w:spacing w:after="0" w:line="240" w:lineRule="auto"/>
        <w:jc w:val="both"/>
        <w:rPr>
          <w:rFonts w:ascii="Century Gothic" w:hAnsi="Century Gothic"/>
          <w:sz w:val="20"/>
          <w:szCs w:val="20"/>
          <w:lang w:eastAsia="fr-FR"/>
        </w:rPr>
      </w:pPr>
      <w:r w:rsidRPr="001A5A51">
        <w:rPr>
          <w:rFonts w:ascii="Century Gothic" w:hAnsi="Century Gothic"/>
          <w:sz w:val="20"/>
          <w:szCs w:val="20"/>
          <w:lang w:eastAsia="fr-FR"/>
        </w:rPr>
        <w:t xml:space="preserve">L’union de leurs compétences et leur savoir-faire permet à SOLVE PATRIMOINE d’offrir un service de qualité, tout en sécurisant et pérennisant la relation client. </w:t>
      </w:r>
    </w:p>
    <w:p w14:paraId="6CF69090" w14:textId="77777777" w:rsidR="003C70F0" w:rsidRPr="001A5A51" w:rsidRDefault="003C70F0" w:rsidP="003C70F0">
      <w:pPr>
        <w:spacing w:after="0" w:line="240" w:lineRule="auto"/>
        <w:jc w:val="both"/>
        <w:rPr>
          <w:rFonts w:ascii="Century Gothic" w:hAnsi="Century Gothic"/>
          <w:sz w:val="8"/>
          <w:szCs w:val="8"/>
          <w:lang w:eastAsia="fr-FR"/>
        </w:rPr>
      </w:pPr>
    </w:p>
    <w:p w14:paraId="4A14CE30" w14:textId="63110994" w:rsidR="003C70F0" w:rsidRPr="001A5A51" w:rsidRDefault="003C70F0" w:rsidP="003C70F0">
      <w:pPr>
        <w:spacing w:after="0" w:line="240" w:lineRule="auto"/>
        <w:jc w:val="both"/>
        <w:rPr>
          <w:rFonts w:ascii="Century Gothic" w:hAnsi="Century Gothic"/>
          <w:sz w:val="20"/>
          <w:szCs w:val="20"/>
          <w:lang w:eastAsia="fr-FR"/>
        </w:rPr>
      </w:pPr>
      <w:r w:rsidRPr="001A5A51">
        <w:rPr>
          <w:rFonts w:ascii="Century Gothic" w:hAnsi="Century Gothic"/>
          <w:sz w:val="20"/>
          <w:szCs w:val="20"/>
          <w:lang w:eastAsia="fr-FR"/>
        </w:rPr>
        <w:t>Les associés détiennent l’intégralité du capital et n’ont aucun lien capitalistique avec les sociétés d’assurance, banques et sociétés de gestion avec lesquelles ils travaillent.</w:t>
      </w:r>
    </w:p>
    <w:bookmarkEnd w:id="5"/>
    <w:p w14:paraId="5AB3EC0F" w14:textId="5FD36875" w:rsidR="009171B0" w:rsidRPr="001A5A51" w:rsidRDefault="009171B0" w:rsidP="009171B0">
      <w:pPr>
        <w:spacing w:after="0" w:line="240" w:lineRule="auto"/>
        <w:jc w:val="both"/>
        <w:rPr>
          <w:rFonts w:ascii="Century Gothic" w:eastAsia="Times New Roman" w:hAnsi="Century Gothic" w:cs="Arial"/>
          <w:sz w:val="10"/>
          <w:szCs w:val="10"/>
          <w:lang w:eastAsia="fr-FR"/>
        </w:rPr>
      </w:pPr>
    </w:p>
    <w:p w14:paraId="3072ADA2" w14:textId="66C2F264" w:rsidR="003E0299" w:rsidRPr="001A5A51" w:rsidRDefault="003E0299" w:rsidP="003E0299">
      <w:pPr>
        <w:spacing w:after="0" w:line="240" w:lineRule="auto"/>
        <w:jc w:val="both"/>
        <w:rPr>
          <w:rFonts w:ascii="Century Gothic" w:hAnsi="Century Gothic"/>
          <w:sz w:val="20"/>
          <w:szCs w:val="20"/>
          <w:lang w:eastAsia="fr-FR"/>
        </w:rPr>
      </w:pPr>
      <w:r w:rsidRPr="001A5A51">
        <w:rPr>
          <w:rFonts w:ascii="Century Gothic" w:hAnsi="Century Gothic"/>
          <w:sz w:val="20"/>
          <w:szCs w:val="20"/>
          <w:lang w:eastAsia="fr-FR"/>
        </w:rPr>
        <w:t xml:space="preserve">Notre philosophie, tournée vers le conseil et la personnalisation, nous a permis d’élaborer une offre sélective de produits auprès de partenaires partageant notre vision et nos valeurs : </w:t>
      </w:r>
    </w:p>
    <w:p w14:paraId="60CE5D49" w14:textId="77777777" w:rsidR="003E0299" w:rsidRPr="00C70922" w:rsidRDefault="003E0299" w:rsidP="009171B0">
      <w:pPr>
        <w:spacing w:after="0" w:line="240" w:lineRule="auto"/>
        <w:jc w:val="both"/>
        <w:rPr>
          <w:rFonts w:ascii="Century Gothic" w:eastAsia="Times New Roman" w:hAnsi="Century Gothic" w:cs="Arial"/>
          <w:sz w:val="4"/>
          <w:szCs w:val="4"/>
          <w:lang w:eastAsia="fr-FR"/>
        </w:rPr>
      </w:pPr>
    </w:p>
    <w:p w14:paraId="592CA827" w14:textId="0366C753" w:rsidR="003C70F0" w:rsidRPr="001A5A51" w:rsidRDefault="003C70F0" w:rsidP="009171B0">
      <w:pPr>
        <w:spacing w:after="0" w:line="240" w:lineRule="auto"/>
        <w:jc w:val="both"/>
        <w:rPr>
          <w:rFonts w:ascii="Century Gothic" w:eastAsia="Times New Roman" w:hAnsi="Century Gothic" w:cs="Arial"/>
          <w:sz w:val="10"/>
          <w:szCs w:val="10"/>
          <w:lang w:eastAsia="fr-FR"/>
        </w:rPr>
      </w:pPr>
    </w:p>
    <w:p w14:paraId="5B1EAFD3" w14:textId="2EEE3873" w:rsidR="003C70F0" w:rsidRPr="001A5A51" w:rsidRDefault="003C70F0" w:rsidP="009171B0">
      <w:pPr>
        <w:spacing w:after="0" w:line="240" w:lineRule="auto"/>
        <w:jc w:val="both"/>
        <w:rPr>
          <w:rFonts w:ascii="Century Gothic" w:eastAsia="Times New Roman" w:hAnsi="Century Gothic" w:cs="Arial"/>
          <w:sz w:val="10"/>
          <w:szCs w:val="10"/>
          <w:lang w:eastAsia="fr-FR"/>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3013"/>
        <w:gridCol w:w="2551"/>
        <w:gridCol w:w="1701"/>
      </w:tblGrid>
      <w:tr w:rsidR="00AB67F7" w:rsidRPr="001A5A51" w14:paraId="3337EA28" w14:textId="77777777" w:rsidTr="003E0299">
        <w:trPr>
          <w:cantSplit/>
          <w:trHeight w:val="422"/>
        </w:trPr>
        <w:tc>
          <w:tcPr>
            <w:tcW w:w="2374" w:type="dxa"/>
          </w:tcPr>
          <w:p w14:paraId="4373F090" w14:textId="77777777" w:rsidR="00C86DBD" w:rsidRPr="001A5A51" w:rsidRDefault="00C86DBD"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6"/>
                <w:szCs w:val="6"/>
                <w:lang w:eastAsia="ar-SA"/>
              </w:rPr>
            </w:pPr>
          </w:p>
          <w:p w14:paraId="51E09A7B" w14:textId="77777777" w:rsidR="00AB67F7" w:rsidRPr="001A5A51" w:rsidRDefault="00AB67F7"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6"/>
                <w:szCs w:val="16"/>
                <w:lang w:eastAsia="ar-SA"/>
              </w:rPr>
            </w:pPr>
            <w:r w:rsidRPr="001A5A51">
              <w:rPr>
                <w:rFonts w:ascii="Century Gothic" w:eastAsia="Times New Roman" w:hAnsi="Century Gothic" w:cs="Arial"/>
                <w:b/>
                <w:bCs/>
                <w:color w:val="000000"/>
                <w:kern w:val="1"/>
                <w:sz w:val="16"/>
                <w:szCs w:val="16"/>
                <w:lang w:eastAsia="ar-SA"/>
              </w:rPr>
              <w:t>Nature</w:t>
            </w:r>
          </w:p>
        </w:tc>
        <w:tc>
          <w:tcPr>
            <w:tcW w:w="3013" w:type="dxa"/>
          </w:tcPr>
          <w:p w14:paraId="3093362E" w14:textId="51F70501" w:rsidR="00C86DBD" w:rsidRPr="001A5A51" w:rsidRDefault="00C86DBD"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6"/>
                <w:szCs w:val="6"/>
                <w:lang w:eastAsia="ar-SA"/>
              </w:rPr>
            </w:pPr>
          </w:p>
          <w:p w14:paraId="1A923FDB" w14:textId="6E7FA1B7" w:rsidR="00AB67F7" w:rsidRPr="001A5A51" w:rsidRDefault="00AB67F7"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6"/>
                <w:szCs w:val="16"/>
                <w:lang w:eastAsia="ar-SA"/>
              </w:rPr>
            </w:pPr>
            <w:r w:rsidRPr="001A5A51">
              <w:rPr>
                <w:rFonts w:ascii="Century Gothic" w:eastAsia="Times New Roman" w:hAnsi="Century Gothic" w:cs="Arial"/>
                <w:b/>
                <w:bCs/>
                <w:color w:val="000000"/>
                <w:kern w:val="1"/>
                <w:sz w:val="16"/>
                <w:szCs w:val="16"/>
                <w:lang w:eastAsia="ar-SA"/>
              </w:rPr>
              <w:t>Nom</w:t>
            </w:r>
          </w:p>
        </w:tc>
        <w:tc>
          <w:tcPr>
            <w:tcW w:w="2551" w:type="dxa"/>
          </w:tcPr>
          <w:p w14:paraId="77A8706C" w14:textId="2D67B37C" w:rsidR="00C86DBD" w:rsidRPr="001A5A51" w:rsidRDefault="00C86DBD"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6"/>
                <w:szCs w:val="6"/>
                <w:lang w:eastAsia="ar-SA"/>
              </w:rPr>
            </w:pPr>
          </w:p>
          <w:p w14:paraId="13EDE476" w14:textId="77777777" w:rsidR="00AB67F7" w:rsidRPr="001A5A51" w:rsidRDefault="00AB67F7"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6"/>
                <w:szCs w:val="16"/>
                <w:lang w:eastAsia="ar-SA"/>
              </w:rPr>
            </w:pPr>
            <w:r w:rsidRPr="001A5A51">
              <w:rPr>
                <w:rFonts w:ascii="Century Gothic" w:eastAsia="Times New Roman" w:hAnsi="Century Gothic" w:cs="Arial"/>
                <w:b/>
                <w:bCs/>
                <w:color w:val="000000"/>
                <w:kern w:val="1"/>
                <w:sz w:val="16"/>
                <w:szCs w:val="16"/>
                <w:lang w:eastAsia="ar-SA"/>
              </w:rPr>
              <w:t>Types de produits</w:t>
            </w:r>
          </w:p>
        </w:tc>
        <w:tc>
          <w:tcPr>
            <w:tcW w:w="1701" w:type="dxa"/>
          </w:tcPr>
          <w:p w14:paraId="286234D9" w14:textId="77777777" w:rsidR="00C86DBD" w:rsidRPr="001A5A51" w:rsidRDefault="00C86DBD"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6"/>
                <w:szCs w:val="6"/>
                <w:lang w:eastAsia="ar-SA"/>
              </w:rPr>
            </w:pPr>
          </w:p>
          <w:p w14:paraId="5A92223A" w14:textId="77777777" w:rsidR="00AB67F7" w:rsidRPr="001A5A51" w:rsidRDefault="00AB67F7"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6"/>
                <w:szCs w:val="16"/>
                <w:lang w:eastAsia="ar-SA"/>
              </w:rPr>
            </w:pPr>
            <w:r w:rsidRPr="001A5A51">
              <w:rPr>
                <w:rFonts w:ascii="Century Gothic" w:eastAsia="Times New Roman" w:hAnsi="Century Gothic" w:cs="Arial"/>
                <w:b/>
                <w:bCs/>
                <w:color w:val="000000"/>
                <w:kern w:val="1"/>
                <w:sz w:val="16"/>
                <w:szCs w:val="16"/>
                <w:lang w:eastAsia="ar-SA"/>
              </w:rPr>
              <w:t>Mode de rémunération</w:t>
            </w:r>
          </w:p>
        </w:tc>
      </w:tr>
      <w:tr w:rsidR="00747BA4" w:rsidRPr="001A5A51" w14:paraId="0DBEF8B9" w14:textId="77777777" w:rsidTr="003E0299">
        <w:trPr>
          <w:cantSplit/>
          <w:trHeight w:val="1480"/>
        </w:trPr>
        <w:tc>
          <w:tcPr>
            <w:tcW w:w="2374" w:type="dxa"/>
            <w:vAlign w:val="center"/>
          </w:tcPr>
          <w:p w14:paraId="031EC745" w14:textId="7777777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b/>
                <w:bCs/>
                <w:color w:val="000000"/>
                <w:kern w:val="1"/>
                <w:sz w:val="6"/>
                <w:szCs w:val="6"/>
                <w:lang w:eastAsia="ar-SA"/>
              </w:rPr>
            </w:pPr>
          </w:p>
          <w:p w14:paraId="4ECF4129" w14:textId="03B29A0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b/>
                <w:bCs/>
                <w:color w:val="000000"/>
                <w:kern w:val="1"/>
                <w:sz w:val="16"/>
                <w:szCs w:val="16"/>
                <w:lang w:eastAsia="ar-SA"/>
              </w:rPr>
            </w:pPr>
          </w:p>
          <w:p w14:paraId="0003AA5A" w14:textId="39E8E2C3" w:rsidR="00747BA4" w:rsidRPr="001A5A51" w:rsidRDefault="00747BA4" w:rsidP="003E0299">
            <w:pPr>
              <w:tabs>
                <w:tab w:val="center" w:pos="4819"/>
                <w:tab w:val="right" w:pos="9355"/>
              </w:tabs>
              <w:suppressAutoHyphens/>
              <w:spacing w:after="0"/>
              <w:jc w:val="center"/>
              <w:rPr>
                <w:rFonts w:ascii="Century Gothic" w:eastAsia="Times New Roman" w:hAnsi="Century Gothic" w:cs="Arial"/>
                <w:b/>
                <w:bCs/>
                <w:color w:val="000000"/>
                <w:kern w:val="1"/>
                <w:sz w:val="18"/>
                <w:szCs w:val="18"/>
                <w:lang w:eastAsia="ar-SA"/>
              </w:rPr>
            </w:pPr>
            <w:r w:rsidRPr="001A5A51">
              <w:rPr>
                <w:rFonts w:ascii="Century Gothic" w:eastAsia="Times New Roman" w:hAnsi="Century Gothic" w:cs="Arial"/>
                <w:b/>
                <w:bCs/>
                <w:color w:val="000000"/>
                <w:kern w:val="1"/>
                <w:sz w:val="18"/>
                <w:szCs w:val="18"/>
                <w:lang w:eastAsia="ar-SA"/>
              </w:rPr>
              <w:t>Compagnies d’assurances</w:t>
            </w:r>
            <w:r w:rsidR="00983130" w:rsidRPr="001A5A51">
              <w:rPr>
                <w:rFonts w:ascii="Century Gothic" w:eastAsia="Times New Roman" w:hAnsi="Century Gothic" w:cs="Arial"/>
                <w:b/>
                <w:bCs/>
                <w:color w:val="000000"/>
                <w:kern w:val="1"/>
                <w:sz w:val="18"/>
                <w:szCs w:val="18"/>
                <w:lang w:eastAsia="ar-SA"/>
              </w:rPr>
              <w:t xml:space="preserve"> et plateformes d’assurances</w:t>
            </w:r>
          </w:p>
          <w:p w14:paraId="27AAEAC1" w14:textId="259E649F" w:rsidR="00747BA4" w:rsidRPr="001A5A51" w:rsidRDefault="00747BA4" w:rsidP="003E0299">
            <w:pPr>
              <w:tabs>
                <w:tab w:val="center" w:pos="4819"/>
                <w:tab w:val="right" w:pos="9355"/>
              </w:tabs>
              <w:suppressAutoHyphens/>
              <w:spacing w:after="0"/>
              <w:jc w:val="center"/>
              <w:rPr>
                <w:rFonts w:ascii="Century Gothic" w:eastAsia="Times New Roman" w:hAnsi="Century Gothic" w:cs="Arial"/>
                <w:b/>
                <w:bCs/>
                <w:color w:val="000000"/>
                <w:kern w:val="1"/>
                <w:sz w:val="16"/>
                <w:szCs w:val="16"/>
                <w:lang w:eastAsia="ar-SA"/>
              </w:rPr>
            </w:pPr>
          </w:p>
        </w:tc>
        <w:tc>
          <w:tcPr>
            <w:tcW w:w="3013" w:type="dxa"/>
            <w:vAlign w:val="center"/>
          </w:tcPr>
          <w:p w14:paraId="5005F932" w14:textId="77FF3A3D" w:rsidR="00983130" w:rsidRPr="001A5A51" w:rsidRDefault="00983130" w:rsidP="00983130">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GENERALI PATRIMOINE</w:t>
            </w:r>
          </w:p>
          <w:p w14:paraId="16C7DA07" w14:textId="77777777" w:rsidR="00983130" w:rsidRPr="001A5A51" w:rsidRDefault="00983130" w:rsidP="00983130">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UAF LIFE PATRIMOINE</w:t>
            </w:r>
          </w:p>
          <w:p w14:paraId="62FCC076" w14:textId="77777777" w:rsidR="00C86DBD" w:rsidRPr="001A5A51" w:rsidRDefault="00C86DBD"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eastAsia="ar-SA"/>
              </w:rPr>
            </w:pPr>
          </w:p>
          <w:p w14:paraId="1DA9E116" w14:textId="77777777" w:rsidR="003A23AF" w:rsidRPr="001A5A51" w:rsidRDefault="003A23AF"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SWISSLIFE</w:t>
            </w:r>
          </w:p>
          <w:p w14:paraId="7840F93F" w14:textId="77777777" w:rsidR="006415C7" w:rsidRPr="001A5A51" w:rsidRDefault="006415C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VIE PLUS</w:t>
            </w:r>
          </w:p>
          <w:p w14:paraId="055F4626" w14:textId="7F8F18D9" w:rsidR="00983130" w:rsidRPr="001A5A51" w:rsidRDefault="00983130"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PRIMONIAL</w:t>
            </w:r>
          </w:p>
          <w:p w14:paraId="6F78BEAC" w14:textId="40562D0E" w:rsidR="00983130" w:rsidRPr="001A5A51" w:rsidRDefault="00983130"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LOMBARD INTERNATIONAL</w:t>
            </w:r>
          </w:p>
          <w:p w14:paraId="6FA6DDC5" w14:textId="77777777" w:rsidR="00983130" w:rsidRPr="001A5A51" w:rsidRDefault="00983130" w:rsidP="00983130">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CARDIF</w:t>
            </w:r>
          </w:p>
          <w:p w14:paraId="3E759A5C" w14:textId="3FAB57A3" w:rsidR="00983130" w:rsidRPr="001A5A51" w:rsidRDefault="00983130"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p>
        </w:tc>
        <w:tc>
          <w:tcPr>
            <w:tcW w:w="2551" w:type="dxa"/>
            <w:vAlign w:val="center"/>
          </w:tcPr>
          <w:p w14:paraId="40AF7EEF" w14:textId="0C3B8681"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eastAsia="ar-SA"/>
              </w:rPr>
            </w:pPr>
          </w:p>
          <w:p w14:paraId="27A5638D" w14:textId="45A436B9"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Contrats d’assurance-vie</w:t>
            </w:r>
          </w:p>
          <w:p w14:paraId="0EE8F211" w14:textId="46A063A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Contrats de capitalisation</w:t>
            </w:r>
          </w:p>
          <w:p w14:paraId="199B217D" w14:textId="7777777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PERP / MADELIN</w:t>
            </w:r>
          </w:p>
          <w:p w14:paraId="6F606B6F" w14:textId="59E6E1D1"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Assurances de Prêts, Décès, Homme clé</w:t>
            </w:r>
          </w:p>
        </w:tc>
        <w:tc>
          <w:tcPr>
            <w:tcW w:w="1701" w:type="dxa"/>
            <w:vAlign w:val="center"/>
          </w:tcPr>
          <w:p w14:paraId="610675E9" w14:textId="7777777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eastAsia="ar-SA"/>
              </w:rPr>
            </w:pPr>
          </w:p>
          <w:p w14:paraId="4FE65DC2" w14:textId="7777777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p>
          <w:p w14:paraId="53A7CDD1" w14:textId="7777777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Droits d’entrée</w:t>
            </w:r>
          </w:p>
          <w:p w14:paraId="678FABCE" w14:textId="7777777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Commissions</w:t>
            </w:r>
          </w:p>
        </w:tc>
      </w:tr>
      <w:tr w:rsidR="00AB67F7" w:rsidRPr="001A5A51" w14:paraId="0DB0275F" w14:textId="77777777" w:rsidTr="003E0299">
        <w:trPr>
          <w:cantSplit/>
          <w:trHeight w:val="881"/>
        </w:trPr>
        <w:tc>
          <w:tcPr>
            <w:tcW w:w="2374" w:type="dxa"/>
            <w:vAlign w:val="center"/>
          </w:tcPr>
          <w:p w14:paraId="7258807C" w14:textId="4F6884C1" w:rsidR="00AB67F7" w:rsidRPr="001A5A51" w:rsidRDefault="00AB67F7" w:rsidP="003E0299">
            <w:pPr>
              <w:tabs>
                <w:tab w:val="center" w:pos="4819"/>
                <w:tab w:val="right" w:pos="9355"/>
              </w:tabs>
              <w:suppressAutoHyphens/>
              <w:spacing w:after="0"/>
              <w:jc w:val="center"/>
              <w:rPr>
                <w:rFonts w:ascii="Century Gothic" w:eastAsia="Times New Roman" w:hAnsi="Century Gothic" w:cs="Arial"/>
                <w:b/>
                <w:bCs/>
                <w:color w:val="000000"/>
                <w:kern w:val="1"/>
                <w:sz w:val="6"/>
                <w:szCs w:val="6"/>
                <w:lang w:eastAsia="ar-SA"/>
              </w:rPr>
            </w:pPr>
          </w:p>
          <w:p w14:paraId="4846067D" w14:textId="766FCBC3" w:rsidR="00AB67F7" w:rsidRPr="001A5A51" w:rsidRDefault="00AB67F7" w:rsidP="003E0299">
            <w:pPr>
              <w:tabs>
                <w:tab w:val="center" w:pos="4819"/>
                <w:tab w:val="right" w:pos="9355"/>
              </w:tabs>
              <w:suppressAutoHyphens/>
              <w:spacing w:after="0"/>
              <w:jc w:val="center"/>
              <w:rPr>
                <w:rFonts w:ascii="Century Gothic" w:eastAsia="Times New Roman" w:hAnsi="Century Gothic" w:cs="Arial"/>
                <w:b/>
                <w:bCs/>
                <w:color w:val="000000"/>
                <w:kern w:val="1"/>
                <w:sz w:val="18"/>
                <w:szCs w:val="18"/>
                <w:lang w:eastAsia="ar-SA"/>
              </w:rPr>
            </w:pPr>
            <w:r w:rsidRPr="001A5A51">
              <w:rPr>
                <w:rFonts w:ascii="Century Gothic" w:eastAsia="Times New Roman" w:hAnsi="Century Gothic" w:cs="Arial"/>
                <w:b/>
                <w:bCs/>
                <w:color w:val="000000"/>
                <w:kern w:val="1"/>
                <w:sz w:val="18"/>
                <w:szCs w:val="18"/>
                <w:lang w:eastAsia="ar-SA"/>
              </w:rPr>
              <w:t>Plateforme</w:t>
            </w:r>
            <w:r w:rsidR="00983130" w:rsidRPr="001A5A51">
              <w:rPr>
                <w:rFonts w:ascii="Century Gothic" w:eastAsia="Times New Roman" w:hAnsi="Century Gothic" w:cs="Arial"/>
                <w:b/>
                <w:bCs/>
                <w:color w:val="000000"/>
                <w:kern w:val="1"/>
                <w:sz w:val="18"/>
                <w:szCs w:val="18"/>
                <w:lang w:eastAsia="ar-SA"/>
              </w:rPr>
              <w:t xml:space="preserve">s </w:t>
            </w:r>
            <w:r w:rsidRPr="001A5A51">
              <w:rPr>
                <w:rFonts w:ascii="Century Gothic" w:eastAsia="Times New Roman" w:hAnsi="Century Gothic" w:cs="Arial"/>
                <w:b/>
                <w:bCs/>
                <w:color w:val="000000"/>
                <w:kern w:val="1"/>
                <w:sz w:val="18"/>
                <w:szCs w:val="18"/>
                <w:lang w:eastAsia="ar-SA"/>
              </w:rPr>
              <w:t>bancaires</w:t>
            </w:r>
          </w:p>
          <w:p w14:paraId="4173C38D" w14:textId="77777777" w:rsidR="00AB67F7" w:rsidRPr="001A5A51" w:rsidRDefault="00AB67F7" w:rsidP="003E0299">
            <w:pPr>
              <w:tabs>
                <w:tab w:val="center" w:pos="4819"/>
                <w:tab w:val="right" w:pos="9355"/>
              </w:tabs>
              <w:suppressAutoHyphens/>
              <w:spacing w:after="0"/>
              <w:jc w:val="center"/>
              <w:rPr>
                <w:rFonts w:ascii="Century Gothic" w:eastAsia="Times New Roman" w:hAnsi="Century Gothic" w:cs="Arial"/>
                <w:b/>
                <w:bCs/>
                <w:color w:val="000000"/>
                <w:kern w:val="1"/>
                <w:sz w:val="16"/>
                <w:szCs w:val="16"/>
                <w:lang w:eastAsia="ar-SA"/>
              </w:rPr>
            </w:pPr>
          </w:p>
        </w:tc>
        <w:tc>
          <w:tcPr>
            <w:tcW w:w="3013" w:type="dxa"/>
            <w:vAlign w:val="center"/>
          </w:tcPr>
          <w:p w14:paraId="1121BF68" w14:textId="77777777" w:rsidR="00747BA4" w:rsidRPr="001A5A51" w:rsidRDefault="00747BA4"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val="en-US" w:eastAsia="ar-SA"/>
              </w:rPr>
            </w:pPr>
          </w:p>
          <w:p w14:paraId="3FABC9C2" w14:textId="77777777" w:rsidR="00983130" w:rsidRPr="001A5A51" w:rsidRDefault="00983130"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NORTIA</w:t>
            </w:r>
          </w:p>
          <w:p w14:paraId="08EB4CAA" w14:textId="7CC8D54C" w:rsidR="002F3EDA" w:rsidRPr="001A5A51" w:rsidRDefault="00935CCE"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ALPHEYS</w:t>
            </w:r>
          </w:p>
          <w:p w14:paraId="45E8D36C" w14:textId="3C67E8C6" w:rsidR="00AB67F7"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p>
        </w:tc>
        <w:tc>
          <w:tcPr>
            <w:tcW w:w="2551" w:type="dxa"/>
            <w:vAlign w:val="center"/>
          </w:tcPr>
          <w:p w14:paraId="1003C2E2" w14:textId="77777777" w:rsidR="00AB67F7"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val="en-US" w:eastAsia="ar-SA"/>
              </w:rPr>
            </w:pPr>
          </w:p>
          <w:p w14:paraId="7B581A1C" w14:textId="3CA44D10" w:rsidR="00AB67F7"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Contrats d’assurance-vie</w:t>
            </w:r>
          </w:p>
          <w:p w14:paraId="7DEEA558" w14:textId="77777777" w:rsidR="00AB67F7"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Contrats de capitalisation</w:t>
            </w:r>
          </w:p>
          <w:p w14:paraId="474A26DE" w14:textId="77777777" w:rsidR="002F3EDA"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Comptes titres / PEA</w:t>
            </w:r>
          </w:p>
        </w:tc>
        <w:tc>
          <w:tcPr>
            <w:tcW w:w="1701" w:type="dxa"/>
            <w:vAlign w:val="center"/>
          </w:tcPr>
          <w:p w14:paraId="02C1DCE8" w14:textId="77777777" w:rsidR="00AB67F7"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eastAsia="ar-SA"/>
              </w:rPr>
            </w:pPr>
          </w:p>
          <w:p w14:paraId="624463FB" w14:textId="77777777" w:rsidR="00C93ED3" w:rsidRPr="001A5A51" w:rsidRDefault="00C93ED3"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eastAsia="ar-SA"/>
              </w:rPr>
            </w:pPr>
          </w:p>
          <w:p w14:paraId="74BC7AC3" w14:textId="77777777" w:rsidR="00AB67F7"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Droits d’entrée</w:t>
            </w:r>
          </w:p>
          <w:p w14:paraId="7DBE6EDE" w14:textId="77777777" w:rsidR="00AB67F7" w:rsidRPr="001A5A51" w:rsidRDefault="00AB67F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Commissions</w:t>
            </w:r>
          </w:p>
        </w:tc>
      </w:tr>
      <w:tr w:rsidR="002F3EDA" w:rsidRPr="001A5A51" w14:paraId="6A219107" w14:textId="77777777" w:rsidTr="00531C4C">
        <w:trPr>
          <w:cantSplit/>
          <w:trHeight w:val="881"/>
        </w:trPr>
        <w:tc>
          <w:tcPr>
            <w:tcW w:w="2374" w:type="dxa"/>
          </w:tcPr>
          <w:p w14:paraId="39E33091" w14:textId="77777777" w:rsidR="002F3EDA" w:rsidRPr="001A5A51" w:rsidRDefault="002F3EDA"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6"/>
                <w:szCs w:val="6"/>
                <w:lang w:eastAsia="ar-SA"/>
              </w:rPr>
            </w:pPr>
          </w:p>
          <w:p w14:paraId="5BCB0856" w14:textId="77777777" w:rsidR="009F7DBF" w:rsidRPr="001A5A51" w:rsidRDefault="009F7DBF"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6"/>
                <w:szCs w:val="16"/>
                <w:lang w:eastAsia="ar-SA"/>
              </w:rPr>
            </w:pPr>
          </w:p>
          <w:p w14:paraId="170BA708" w14:textId="77777777" w:rsidR="002F3EDA" w:rsidRPr="001A5A51" w:rsidRDefault="002F3EDA"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8"/>
                <w:szCs w:val="18"/>
                <w:lang w:eastAsia="ar-SA"/>
              </w:rPr>
            </w:pPr>
            <w:r w:rsidRPr="001A5A51">
              <w:rPr>
                <w:rFonts w:ascii="Century Gothic" w:eastAsia="Times New Roman" w:hAnsi="Century Gothic" w:cs="Arial"/>
                <w:b/>
                <w:bCs/>
                <w:color w:val="000000"/>
                <w:kern w:val="1"/>
                <w:sz w:val="18"/>
                <w:szCs w:val="18"/>
                <w:lang w:eastAsia="ar-SA"/>
              </w:rPr>
              <w:t>Banques</w:t>
            </w:r>
          </w:p>
          <w:p w14:paraId="3513A4F0" w14:textId="77777777" w:rsidR="002F3EDA" w:rsidRPr="001A5A51" w:rsidRDefault="002F3EDA" w:rsidP="00CA5AD5">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6"/>
                <w:szCs w:val="16"/>
                <w:lang w:eastAsia="ar-SA"/>
              </w:rPr>
            </w:pPr>
          </w:p>
        </w:tc>
        <w:tc>
          <w:tcPr>
            <w:tcW w:w="3013" w:type="dxa"/>
            <w:vAlign w:val="center"/>
          </w:tcPr>
          <w:p w14:paraId="4DAB6C85" w14:textId="77777777" w:rsidR="00D94CB3" w:rsidRPr="001A5A51" w:rsidRDefault="00D94CB3" w:rsidP="00531C4C">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val="en-US" w:eastAsia="ar-SA"/>
              </w:rPr>
            </w:pPr>
          </w:p>
          <w:p w14:paraId="621BBB4F" w14:textId="507045FB" w:rsidR="002F3EDA" w:rsidRPr="001A5A51" w:rsidRDefault="003A23AF" w:rsidP="00531C4C">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MY MO</w:t>
            </w:r>
            <w:r w:rsidR="00531C4C" w:rsidRPr="001A5A51">
              <w:rPr>
                <w:rFonts w:ascii="Century Gothic" w:eastAsia="Times New Roman" w:hAnsi="Century Gothic" w:cs="Arial"/>
                <w:color w:val="000000"/>
                <w:kern w:val="1"/>
                <w:sz w:val="16"/>
                <w:szCs w:val="16"/>
                <w:lang w:val="en-US" w:eastAsia="ar-SA"/>
              </w:rPr>
              <w:t>N</w:t>
            </w:r>
            <w:r w:rsidRPr="001A5A51">
              <w:rPr>
                <w:rFonts w:ascii="Century Gothic" w:eastAsia="Times New Roman" w:hAnsi="Century Gothic" w:cs="Arial"/>
                <w:color w:val="000000"/>
                <w:kern w:val="1"/>
                <w:sz w:val="16"/>
                <w:szCs w:val="16"/>
                <w:lang w:val="en-US" w:eastAsia="ar-SA"/>
              </w:rPr>
              <w:t>EY BANK</w:t>
            </w:r>
          </w:p>
        </w:tc>
        <w:tc>
          <w:tcPr>
            <w:tcW w:w="2551" w:type="dxa"/>
            <w:vAlign w:val="center"/>
          </w:tcPr>
          <w:p w14:paraId="5CEDC321" w14:textId="77777777" w:rsidR="002F3EDA" w:rsidRPr="001A5A51" w:rsidRDefault="002F3EDA" w:rsidP="00531C4C">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val="en-US" w:eastAsia="ar-SA"/>
              </w:rPr>
            </w:pPr>
          </w:p>
          <w:p w14:paraId="11CC2C4B" w14:textId="77777777" w:rsidR="002F3EDA" w:rsidRPr="001A5A51" w:rsidRDefault="002F3EDA" w:rsidP="00531C4C">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Livrets bancaires</w:t>
            </w:r>
          </w:p>
          <w:p w14:paraId="0C33B0A3" w14:textId="34EEA9E5" w:rsidR="002F3EDA" w:rsidRPr="001A5A51" w:rsidRDefault="002F3EDA" w:rsidP="00531C4C">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p>
        </w:tc>
        <w:tc>
          <w:tcPr>
            <w:tcW w:w="1701" w:type="dxa"/>
          </w:tcPr>
          <w:p w14:paraId="360C2453" w14:textId="77777777" w:rsidR="002F3EDA" w:rsidRPr="001A5A51" w:rsidRDefault="002F3EDA" w:rsidP="00CA5AD5">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eastAsia="ar-SA"/>
              </w:rPr>
            </w:pPr>
          </w:p>
          <w:p w14:paraId="0ADA4618" w14:textId="77777777" w:rsidR="00C93ED3" w:rsidRPr="001A5A51" w:rsidRDefault="00C93ED3" w:rsidP="00CA5AD5">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eastAsia="ar-SA"/>
              </w:rPr>
            </w:pPr>
          </w:p>
          <w:p w14:paraId="72BFB433" w14:textId="77777777" w:rsidR="002F3EDA" w:rsidRPr="001A5A51" w:rsidRDefault="002F3EDA" w:rsidP="00CA5AD5">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Droits d’entrée</w:t>
            </w:r>
          </w:p>
          <w:p w14:paraId="3F70EC2F" w14:textId="77777777" w:rsidR="002F3EDA" w:rsidRPr="001A5A51" w:rsidRDefault="002F3EDA" w:rsidP="00CA5AD5">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Commissions</w:t>
            </w:r>
          </w:p>
        </w:tc>
      </w:tr>
      <w:tr w:rsidR="005B2F25" w:rsidRPr="001A5A51" w14:paraId="506ECFC0" w14:textId="77777777" w:rsidTr="00531C4C">
        <w:trPr>
          <w:cantSplit/>
          <w:trHeight w:val="881"/>
        </w:trPr>
        <w:tc>
          <w:tcPr>
            <w:tcW w:w="2374" w:type="dxa"/>
          </w:tcPr>
          <w:p w14:paraId="74CA7E29"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b/>
                <w:bCs/>
                <w:color w:val="000000"/>
                <w:kern w:val="1"/>
                <w:sz w:val="6"/>
                <w:szCs w:val="6"/>
                <w:lang w:eastAsia="ar-SA"/>
              </w:rPr>
            </w:pPr>
          </w:p>
          <w:p w14:paraId="1756EDF2"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b/>
                <w:bCs/>
                <w:color w:val="000000"/>
                <w:kern w:val="1"/>
                <w:sz w:val="16"/>
                <w:szCs w:val="16"/>
                <w:lang w:eastAsia="ar-SA"/>
              </w:rPr>
            </w:pPr>
          </w:p>
          <w:p w14:paraId="7CF32AE9"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b/>
                <w:bCs/>
                <w:color w:val="000000"/>
                <w:kern w:val="1"/>
                <w:sz w:val="18"/>
                <w:szCs w:val="18"/>
                <w:lang w:eastAsia="ar-SA"/>
              </w:rPr>
            </w:pPr>
            <w:r w:rsidRPr="001A5A51">
              <w:rPr>
                <w:rFonts w:ascii="Century Gothic" w:eastAsia="Times New Roman" w:hAnsi="Century Gothic" w:cs="Arial"/>
                <w:b/>
                <w:bCs/>
                <w:color w:val="000000"/>
                <w:kern w:val="1"/>
                <w:sz w:val="18"/>
                <w:szCs w:val="18"/>
                <w:lang w:eastAsia="ar-SA"/>
              </w:rPr>
              <w:t>Partenaires</w:t>
            </w:r>
          </w:p>
          <w:p w14:paraId="17C23039"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b/>
                <w:bCs/>
                <w:color w:val="000000"/>
                <w:kern w:val="1"/>
                <w:sz w:val="18"/>
                <w:szCs w:val="18"/>
                <w:lang w:eastAsia="ar-SA"/>
              </w:rPr>
            </w:pPr>
            <w:r w:rsidRPr="001A5A51">
              <w:rPr>
                <w:rFonts w:ascii="Century Gothic" w:eastAsia="Times New Roman" w:hAnsi="Century Gothic" w:cs="Arial"/>
                <w:b/>
                <w:bCs/>
                <w:color w:val="000000"/>
                <w:kern w:val="1"/>
                <w:sz w:val="18"/>
                <w:szCs w:val="18"/>
                <w:lang w:eastAsia="ar-SA"/>
              </w:rPr>
              <w:t xml:space="preserve">Immobilier </w:t>
            </w:r>
          </w:p>
          <w:p w14:paraId="0FC0ACB0"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b/>
                <w:bCs/>
                <w:color w:val="000000"/>
                <w:kern w:val="1"/>
                <w:sz w:val="16"/>
                <w:szCs w:val="16"/>
                <w:lang w:eastAsia="ar-SA"/>
              </w:rPr>
            </w:pPr>
            <w:r w:rsidRPr="001A5A51">
              <w:rPr>
                <w:rFonts w:ascii="Century Gothic" w:eastAsia="Times New Roman" w:hAnsi="Century Gothic" w:cs="Arial"/>
                <w:b/>
                <w:bCs/>
                <w:color w:val="000000"/>
                <w:kern w:val="1"/>
                <w:sz w:val="18"/>
                <w:szCs w:val="18"/>
                <w:lang w:eastAsia="ar-SA"/>
              </w:rPr>
              <w:t>(Direct / indirect)</w:t>
            </w:r>
          </w:p>
        </w:tc>
        <w:tc>
          <w:tcPr>
            <w:tcW w:w="3013" w:type="dxa"/>
          </w:tcPr>
          <w:p w14:paraId="6DAD9555"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val="en-US" w:eastAsia="ar-SA"/>
              </w:rPr>
            </w:pPr>
          </w:p>
          <w:p w14:paraId="00469E4E" w14:textId="6CEC6761" w:rsidR="00531C4C" w:rsidRPr="001A5A51" w:rsidRDefault="00531C4C"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ALTXIA REIM</w:t>
            </w:r>
          </w:p>
          <w:p w14:paraId="2EE277FA" w14:textId="7E3988EB" w:rsidR="00B31A32" w:rsidRPr="001A5A51" w:rsidRDefault="00B31A32"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 xml:space="preserve">CERENICIMO FINANCE </w:t>
            </w:r>
          </w:p>
          <w:p w14:paraId="4389788F"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COGEDIM</w:t>
            </w:r>
          </w:p>
          <w:p w14:paraId="64A4133E" w14:textId="64C6B472" w:rsidR="005B2F25" w:rsidRPr="001A5A51" w:rsidRDefault="005B2F25"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PRIMONIAL</w:t>
            </w:r>
            <w:r w:rsidR="00531C4C" w:rsidRPr="001A5A51">
              <w:rPr>
                <w:rFonts w:ascii="Century Gothic" w:eastAsia="Times New Roman" w:hAnsi="Century Gothic" w:cs="Arial"/>
                <w:color w:val="000000"/>
                <w:kern w:val="1"/>
                <w:sz w:val="16"/>
                <w:szCs w:val="16"/>
                <w:lang w:val="en-US" w:eastAsia="ar-SA"/>
              </w:rPr>
              <w:t xml:space="preserve"> REIM</w:t>
            </w:r>
          </w:p>
          <w:p w14:paraId="06FE4347" w14:textId="77777777" w:rsidR="006415C7" w:rsidRPr="001A5A51" w:rsidRDefault="006415C7"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CORUM L’EPARGNE</w:t>
            </w:r>
          </w:p>
          <w:p w14:paraId="4CEADD2B" w14:textId="77777777" w:rsidR="00531C4C" w:rsidRPr="001A5A51" w:rsidRDefault="00531C4C"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PERIAL</w:t>
            </w:r>
          </w:p>
          <w:p w14:paraId="0BE2EA48" w14:textId="2F9F62EA" w:rsidR="00531C4C" w:rsidRPr="001A5A51" w:rsidRDefault="00531C4C"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WENIMMO</w:t>
            </w:r>
          </w:p>
        </w:tc>
        <w:tc>
          <w:tcPr>
            <w:tcW w:w="2551" w:type="dxa"/>
            <w:vAlign w:val="center"/>
          </w:tcPr>
          <w:p w14:paraId="1B4287F4" w14:textId="2BA57B5A" w:rsidR="005B2F25" w:rsidRPr="001A5A51" w:rsidRDefault="005B2F25" w:rsidP="00531C4C">
            <w:pPr>
              <w:tabs>
                <w:tab w:val="center" w:pos="4819"/>
                <w:tab w:val="right" w:pos="9355"/>
              </w:tabs>
              <w:suppressAutoHyphens/>
              <w:spacing w:after="0"/>
              <w:jc w:val="center"/>
              <w:rPr>
                <w:rFonts w:ascii="Century Gothic" w:eastAsia="Times New Roman" w:hAnsi="Century Gothic" w:cs="Arial"/>
                <w:color w:val="000000"/>
                <w:kern w:val="1"/>
                <w:sz w:val="6"/>
                <w:szCs w:val="6"/>
                <w:lang w:eastAsia="ar-SA"/>
              </w:rPr>
            </w:pPr>
          </w:p>
          <w:p w14:paraId="62664D2B" w14:textId="77777777" w:rsidR="005B2F25" w:rsidRPr="001A5A51" w:rsidRDefault="005B2F25" w:rsidP="00531C4C">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Immobilier neuf</w:t>
            </w:r>
          </w:p>
          <w:p w14:paraId="09AB46F0" w14:textId="39F69AB4" w:rsidR="005B2F25" w:rsidRPr="001A5A51" w:rsidRDefault="005B2F25" w:rsidP="00531C4C">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LMP/LMNP</w:t>
            </w:r>
          </w:p>
          <w:p w14:paraId="0ACD1046" w14:textId="77777777" w:rsidR="005B2F25" w:rsidRPr="001A5A51" w:rsidRDefault="005B2F25" w:rsidP="00531C4C">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Nue-propriété, Déficit Foncier</w:t>
            </w:r>
          </w:p>
          <w:p w14:paraId="77F611E9" w14:textId="1D8F833E" w:rsidR="005B2F25" w:rsidRPr="001A5A51" w:rsidRDefault="005B2F25" w:rsidP="00531C4C">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SCPI</w:t>
            </w:r>
            <w:r w:rsidR="004A17D4" w:rsidRPr="001A5A51">
              <w:rPr>
                <w:rFonts w:ascii="Century Gothic" w:eastAsia="Times New Roman" w:hAnsi="Century Gothic" w:cs="Arial"/>
                <w:color w:val="000000"/>
                <w:kern w:val="1"/>
                <w:sz w:val="16"/>
                <w:szCs w:val="16"/>
                <w:lang w:eastAsia="ar-SA"/>
              </w:rPr>
              <w:t xml:space="preserve"> - OPCI</w:t>
            </w:r>
          </w:p>
        </w:tc>
        <w:tc>
          <w:tcPr>
            <w:tcW w:w="1701" w:type="dxa"/>
          </w:tcPr>
          <w:p w14:paraId="361A1899"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color w:val="000000"/>
                <w:kern w:val="1"/>
                <w:sz w:val="6"/>
                <w:szCs w:val="6"/>
                <w:lang w:eastAsia="ar-SA"/>
              </w:rPr>
            </w:pPr>
          </w:p>
          <w:p w14:paraId="222E704A"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p>
          <w:p w14:paraId="6A967E07"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 xml:space="preserve">Commissions </w:t>
            </w:r>
          </w:p>
          <w:p w14:paraId="2A6DC6C2" w14:textId="77777777" w:rsidR="005B2F25" w:rsidRPr="001A5A51" w:rsidRDefault="005B2F25" w:rsidP="003E0299">
            <w:pPr>
              <w:tabs>
                <w:tab w:val="center" w:pos="4819"/>
                <w:tab w:val="right" w:pos="9355"/>
              </w:tabs>
              <w:suppressAutoHyphens/>
              <w:spacing w:after="0"/>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Honoraires de commercialisation</w:t>
            </w:r>
          </w:p>
        </w:tc>
      </w:tr>
      <w:tr w:rsidR="005B2F25" w:rsidRPr="001A5A51" w14:paraId="0C19A564" w14:textId="77777777" w:rsidTr="00CC31A0">
        <w:trPr>
          <w:cantSplit/>
          <w:trHeight w:val="881"/>
        </w:trPr>
        <w:tc>
          <w:tcPr>
            <w:tcW w:w="2374" w:type="dxa"/>
          </w:tcPr>
          <w:p w14:paraId="4624D955"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b/>
                <w:bCs/>
                <w:color w:val="000000"/>
                <w:kern w:val="1"/>
                <w:sz w:val="6"/>
                <w:szCs w:val="6"/>
                <w:lang w:eastAsia="ar-SA"/>
              </w:rPr>
            </w:pPr>
          </w:p>
          <w:p w14:paraId="0EB270E4"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6"/>
                <w:szCs w:val="16"/>
                <w:lang w:eastAsia="ar-SA"/>
              </w:rPr>
            </w:pPr>
          </w:p>
          <w:p w14:paraId="6EA19A97"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b/>
                <w:bCs/>
                <w:color w:val="000000"/>
                <w:kern w:val="1"/>
                <w:sz w:val="18"/>
                <w:szCs w:val="18"/>
                <w:lang w:eastAsia="ar-SA"/>
              </w:rPr>
            </w:pPr>
            <w:r w:rsidRPr="001A5A51">
              <w:rPr>
                <w:rFonts w:ascii="Century Gothic" w:eastAsia="Times New Roman" w:hAnsi="Century Gothic" w:cs="Arial"/>
                <w:b/>
                <w:bCs/>
                <w:color w:val="000000"/>
                <w:kern w:val="1"/>
                <w:sz w:val="18"/>
                <w:szCs w:val="18"/>
                <w:lang w:eastAsia="ar-SA"/>
              </w:rPr>
              <w:t>Sociétés de Gestion</w:t>
            </w:r>
          </w:p>
        </w:tc>
        <w:tc>
          <w:tcPr>
            <w:tcW w:w="3013" w:type="dxa"/>
          </w:tcPr>
          <w:p w14:paraId="48B482CC"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val="en-US" w:eastAsia="ar-SA"/>
              </w:rPr>
            </w:pPr>
          </w:p>
          <w:p w14:paraId="500AB455" w14:textId="3F35CCF7" w:rsidR="005B2F25" w:rsidRPr="001A5A51" w:rsidRDefault="00531C4C"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HABITAT ET HUMANISME</w:t>
            </w:r>
          </w:p>
          <w:p w14:paraId="7F3F1658" w14:textId="18833100" w:rsidR="00531C4C" w:rsidRPr="001A5A51" w:rsidRDefault="00531C4C"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SAPIENTA GESTION</w:t>
            </w:r>
          </w:p>
          <w:p w14:paraId="45B5141E" w14:textId="45E79BF4"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val="en-US" w:eastAsia="ar-SA"/>
              </w:rPr>
            </w:pPr>
            <w:r w:rsidRPr="001A5A51">
              <w:rPr>
                <w:rFonts w:ascii="Century Gothic" w:eastAsia="Times New Roman" w:hAnsi="Century Gothic" w:cs="Arial"/>
                <w:color w:val="000000"/>
                <w:kern w:val="1"/>
                <w:sz w:val="16"/>
                <w:szCs w:val="16"/>
                <w:lang w:val="en-US" w:eastAsia="ar-SA"/>
              </w:rPr>
              <w:t>ERES</w:t>
            </w:r>
            <w:r w:rsidR="00B31A32" w:rsidRPr="001A5A51">
              <w:rPr>
                <w:rFonts w:ascii="Century Gothic" w:eastAsia="Times New Roman" w:hAnsi="Century Gothic" w:cs="Arial"/>
                <w:color w:val="000000"/>
                <w:kern w:val="1"/>
                <w:sz w:val="16"/>
                <w:szCs w:val="16"/>
                <w:lang w:val="en-US" w:eastAsia="ar-SA"/>
              </w:rPr>
              <w:t xml:space="preserve"> GESTION</w:t>
            </w:r>
          </w:p>
          <w:p w14:paraId="4ED1AAAC" w14:textId="0B6F1501"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val="en-US" w:eastAsia="ar-SA"/>
              </w:rPr>
            </w:pPr>
          </w:p>
        </w:tc>
        <w:tc>
          <w:tcPr>
            <w:tcW w:w="2551" w:type="dxa"/>
          </w:tcPr>
          <w:p w14:paraId="5C8D7847"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eastAsia="ar-SA"/>
              </w:rPr>
            </w:pPr>
          </w:p>
          <w:p w14:paraId="3A4C15EF"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Défiscalisation : FIP/FCPI</w:t>
            </w:r>
          </w:p>
          <w:p w14:paraId="13F23902" w14:textId="62DB2032"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 xml:space="preserve">Mandat de gestion </w:t>
            </w:r>
            <w:r w:rsidR="00531C4C" w:rsidRPr="001A5A51">
              <w:rPr>
                <w:rFonts w:ascii="Century Gothic" w:eastAsia="Times New Roman" w:hAnsi="Century Gothic" w:cs="Arial"/>
                <w:color w:val="000000"/>
                <w:kern w:val="1"/>
                <w:sz w:val="16"/>
                <w:szCs w:val="16"/>
                <w:lang w:eastAsia="ar-SA"/>
              </w:rPr>
              <w:t>/ PEA</w:t>
            </w:r>
          </w:p>
          <w:p w14:paraId="4E81CAA2"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Epargne salariale PEI/PERCOI</w:t>
            </w:r>
          </w:p>
        </w:tc>
        <w:tc>
          <w:tcPr>
            <w:tcW w:w="1701" w:type="dxa"/>
          </w:tcPr>
          <w:p w14:paraId="64477893" w14:textId="527205D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eastAsia="ar-SA"/>
              </w:rPr>
            </w:pPr>
          </w:p>
          <w:p w14:paraId="24E9836F" w14:textId="6BA4C162"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6"/>
                <w:szCs w:val="6"/>
                <w:lang w:eastAsia="ar-SA"/>
              </w:rPr>
            </w:pPr>
          </w:p>
          <w:p w14:paraId="2D63FF9C"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Droits d’entrée</w:t>
            </w:r>
          </w:p>
          <w:p w14:paraId="7051C5AE" w14:textId="77777777" w:rsidR="005B2F25" w:rsidRPr="001A5A51" w:rsidRDefault="005B2F25" w:rsidP="002315A0">
            <w:pPr>
              <w:tabs>
                <w:tab w:val="center" w:pos="4819"/>
                <w:tab w:val="right" w:pos="9355"/>
              </w:tabs>
              <w:suppressAutoHyphens/>
              <w:spacing w:after="80" w:line="240" w:lineRule="auto"/>
              <w:jc w:val="center"/>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Commissions</w:t>
            </w:r>
          </w:p>
        </w:tc>
      </w:tr>
    </w:tbl>
    <w:p w14:paraId="4EEAA67F" w14:textId="1AFF203B" w:rsidR="005B2F25" w:rsidRDefault="005B2F25" w:rsidP="005B2F25">
      <w:pPr>
        <w:tabs>
          <w:tab w:val="center" w:pos="4819"/>
          <w:tab w:val="right" w:pos="9355"/>
        </w:tabs>
        <w:suppressAutoHyphens/>
        <w:spacing w:after="80" w:line="264" w:lineRule="auto"/>
        <w:jc w:val="center"/>
        <w:rPr>
          <w:rFonts w:ascii="Century Gothic" w:eastAsia="Times New Roman" w:hAnsi="Century Gothic" w:cs="Arial"/>
          <w:i/>
          <w:color w:val="000000"/>
          <w:kern w:val="1"/>
          <w:sz w:val="18"/>
          <w:szCs w:val="18"/>
          <w:lang w:eastAsia="ar-SA"/>
        </w:rPr>
      </w:pPr>
      <w:r w:rsidRPr="001A5A51">
        <w:rPr>
          <w:rFonts w:ascii="Century Gothic" w:eastAsia="Times New Roman" w:hAnsi="Century Gothic" w:cs="Arial"/>
          <w:i/>
          <w:color w:val="000000"/>
          <w:kern w:val="1"/>
          <w:sz w:val="18"/>
          <w:szCs w:val="18"/>
          <w:lang w:eastAsia="ar-SA"/>
        </w:rPr>
        <w:t>Liste non exhaustive. La liste complète sera communiquée sur simple demande.</w:t>
      </w:r>
    </w:p>
    <w:p w14:paraId="05AC22EC" w14:textId="2323759B" w:rsidR="00C70922" w:rsidRPr="001A5A51" w:rsidRDefault="00C70922" w:rsidP="005B2F25">
      <w:pPr>
        <w:tabs>
          <w:tab w:val="center" w:pos="4819"/>
          <w:tab w:val="right" w:pos="9355"/>
        </w:tabs>
        <w:suppressAutoHyphens/>
        <w:spacing w:after="80" w:line="264" w:lineRule="auto"/>
        <w:jc w:val="center"/>
        <w:rPr>
          <w:rFonts w:ascii="Century Gothic" w:eastAsia="Times New Roman" w:hAnsi="Century Gothic" w:cs="Arial"/>
          <w:i/>
          <w:color w:val="000000"/>
          <w:kern w:val="1"/>
          <w:sz w:val="18"/>
          <w:szCs w:val="18"/>
          <w:lang w:eastAsia="ar-SA"/>
        </w:rPr>
      </w:pPr>
    </w:p>
    <w:p w14:paraId="206243A9" w14:textId="77777777" w:rsidR="005B2F25" w:rsidRPr="001A5A51" w:rsidRDefault="005B2F25" w:rsidP="00ED3889">
      <w:pPr>
        <w:tabs>
          <w:tab w:val="center" w:pos="4819"/>
          <w:tab w:val="right" w:pos="9355"/>
        </w:tabs>
        <w:suppressAutoHyphens/>
        <w:spacing w:after="0" w:line="240" w:lineRule="auto"/>
        <w:jc w:val="both"/>
        <w:rPr>
          <w:rFonts w:ascii="Century Gothic" w:eastAsia="Times New Roman" w:hAnsi="Century Gothic" w:cs="Arial"/>
          <w:color w:val="000000"/>
          <w:kern w:val="1"/>
          <w:sz w:val="2"/>
          <w:szCs w:val="2"/>
          <w:lang w:eastAsia="ar-SA"/>
        </w:rPr>
      </w:pPr>
    </w:p>
    <w:p w14:paraId="36C51023" w14:textId="5DA35F18" w:rsidR="00C70922" w:rsidRDefault="00C70922" w:rsidP="001A5A51">
      <w:pPr>
        <w:tabs>
          <w:tab w:val="center" w:pos="4819"/>
          <w:tab w:val="right" w:pos="9355"/>
        </w:tabs>
        <w:suppressAutoHyphens/>
        <w:spacing w:after="0" w:line="240" w:lineRule="auto"/>
        <w:jc w:val="both"/>
        <w:rPr>
          <w:rFonts w:ascii="Century Gothic" w:eastAsia="Times New Roman" w:hAnsi="Century Gothic" w:cs="Arial"/>
          <w:color w:val="000000"/>
          <w:kern w:val="1"/>
          <w:sz w:val="20"/>
          <w:szCs w:val="20"/>
          <w:lang w:eastAsia="ar-SA"/>
        </w:rPr>
      </w:pPr>
    </w:p>
    <w:p w14:paraId="0A8CC6C4" w14:textId="3F5ECF3E" w:rsidR="00C70922" w:rsidRDefault="00C70922" w:rsidP="001A5A51">
      <w:pPr>
        <w:tabs>
          <w:tab w:val="center" w:pos="4819"/>
          <w:tab w:val="right" w:pos="9355"/>
        </w:tabs>
        <w:suppressAutoHyphens/>
        <w:spacing w:after="0" w:line="240" w:lineRule="auto"/>
        <w:jc w:val="both"/>
        <w:rPr>
          <w:rFonts w:ascii="Century Gothic" w:eastAsia="Times New Roman" w:hAnsi="Century Gothic" w:cs="Arial"/>
          <w:color w:val="000000"/>
          <w:kern w:val="1"/>
          <w:sz w:val="20"/>
          <w:szCs w:val="20"/>
          <w:lang w:eastAsia="ar-SA"/>
        </w:rPr>
      </w:pPr>
    </w:p>
    <w:p w14:paraId="299FDB93" w14:textId="77777777" w:rsidR="00C70922" w:rsidRDefault="00C70922" w:rsidP="001A5A51">
      <w:pPr>
        <w:tabs>
          <w:tab w:val="center" w:pos="4819"/>
          <w:tab w:val="right" w:pos="9355"/>
        </w:tabs>
        <w:suppressAutoHyphens/>
        <w:spacing w:after="0" w:line="240" w:lineRule="auto"/>
        <w:jc w:val="both"/>
        <w:rPr>
          <w:rFonts w:ascii="Century Gothic" w:eastAsia="Times New Roman" w:hAnsi="Century Gothic" w:cs="Arial"/>
          <w:color w:val="000000"/>
          <w:kern w:val="1"/>
          <w:sz w:val="20"/>
          <w:szCs w:val="20"/>
          <w:lang w:eastAsia="ar-SA"/>
        </w:rPr>
      </w:pPr>
    </w:p>
    <w:p w14:paraId="380FBD99" w14:textId="77777777" w:rsidR="00C70922" w:rsidRDefault="00C70922" w:rsidP="001A5A51">
      <w:pPr>
        <w:tabs>
          <w:tab w:val="center" w:pos="4819"/>
          <w:tab w:val="right" w:pos="9355"/>
        </w:tabs>
        <w:suppressAutoHyphens/>
        <w:spacing w:after="0" w:line="240" w:lineRule="auto"/>
        <w:jc w:val="both"/>
        <w:rPr>
          <w:rFonts w:ascii="Century Gothic" w:eastAsia="Times New Roman" w:hAnsi="Century Gothic" w:cs="Arial"/>
          <w:color w:val="000000"/>
          <w:kern w:val="1"/>
          <w:sz w:val="20"/>
          <w:szCs w:val="20"/>
          <w:lang w:eastAsia="ar-SA"/>
        </w:rPr>
      </w:pPr>
    </w:p>
    <w:p w14:paraId="7696BEEC" w14:textId="157FCEEB" w:rsidR="00EB4876" w:rsidRPr="001A5A51" w:rsidRDefault="004D5B62" w:rsidP="00ED3889">
      <w:pPr>
        <w:tabs>
          <w:tab w:val="center" w:pos="4819"/>
          <w:tab w:val="right" w:pos="9355"/>
        </w:tabs>
        <w:suppressAutoHyphens/>
        <w:spacing w:after="0" w:line="240" w:lineRule="auto"/>
        <w:jc w:val="both"/>
        <w:rPr>
          <w:rFonts w:ascii="Century Gothic" w:eastAsia="Times New Roman" w:hAnsi="Century Gothic" w:cs="Arial"/>
          <w:color w:val="000000"/>
          <w:kern w:val="1"/>
          <w:sz w:val="20"/>
          <w:szCs w:val="20"/>
          <w:lang w:eastAsia="ar-SA"/>
        </w:rPr>
      </w:pPr>
      <w:r w:rsidRPr="001A5A51">
        <w:rPr>
          <w:rFonts w:ascii="Century Gothic" w:eastAsia="Times New Roman" w:hAnsi="Century Gothic" w:cs="Arial"/>
          <w:color w:val="000000"/>
          <w:kern w:val="1"/>
          <w:sz w:val="20"/>
          <w:szCs w:val="20"/>
          <w:lang w:eastAsia="ar-SA"/>
        </w:rPr>
        <w:t>Ces produits ne pourront être mis en place qu’après un travail d’analyse de votre situation patrimoniale, de votre sensibilité au risque et de vos objectifs</w:t>
      </w:r>
      <w:r w:rsidR="006873BC" w:rsidRPr="001A5A51">
        <w:rPr>
          <w:rFonts w:ascii="Century Gothic" w:eastAsia="Times New Roman" w:hAnsi="Century Gothic" w:cs="Arial"/>
          <w:color w:val="000000"/>
          <w:kern w:val="1"/>
          <w:sz w:val="20"/>
          <w:szCs w:val="20"/>
          <w:lang w:eastAsia="ar-SA"/>
        </w:rPr>
        <w:t>. Cette analyse</w:t>
      </w:r>
      <w:r w:rsidRPr="001A5A51">
        <w:rPr>
          <w:rFonts w:ascii="Century Gothic" w:eastAsia="Times New Roman" w:hAnsi="Century Gothic" w:cs="Arial"/>
          <w:color w:val="000000"/>
          <w:kern w:val="1"/>
          <w:sz w:val="20"/>
          <w:szCs w:val="20"/>
          <w:lang w:eastAsia="ar-SA"/>
        </w:rPr>
        <w:t xml:space="preserve"> permettra d’aboutir à une ou plusieurs propositions d’investissements selon vos besoins.</w:t>
      </w:r>
    </w:p>
    <w:p w14:paraId="73AB37B7" w14:textId="77777777" w:rsidR="008C1D25" w:rsidRPr="001A5A51" w:rsidRDefault="008C1D25" w:rsidP="004D5B62">
      <w:pPr>
        <w:spacing w:after="0" w:line="240" w:lineRule="auto"/>
        <w:rPr>
          <w:rFonts w:ascii="Century Gothic" w:hAnsi="Century Gothic" w:cs="Arial"/>
          <w:sz w:val="16"/>
          <w:szCs w:val="16"/>
        </w:rPr>
      </w:pPr>
    </w:p>
    <w:p w14:paraId="68FE925A" w14:textId="6EA0273D" w:rsidR="004D5B62" w:rsidRPr="001A5A51" w:rsidRDefault="004D5B62" w:rsidP="00870097">
      <w:pPr>
        <w:widowControl w:val="0"/>
        <w:pBdr>
          <w:top w:val="single" w:sz="2" w:space="1" w:color="000000"/>
          <w:left w:val="single" w:sz="2" w:space="4" w:color="000000"/>
          <w:bottom w:val="single" w:sz="2" w:space="1" w:color="000000"/>
          <w:right w:val="single" w:sz="2" w:space="4" w:color="000000"/>
        </w:pBdr>
        <w:shd w:val="clear" w:color="auto" w:fill="FBD4B4" w:themeFill="accent6" w:themeFillTint="66"/>
        <w:tabs>
          <w:tab w:val="center" w:pos="4819"/>
          <w:tab w:val="right" w:pos="9355"/>
        </w:tabs>
        <w:suppressAutoHyphens/>
        <w:spacing w:after="0" w:line="240" w:lineRule="auto"/>
        <w:ind w:left="142" w:right="56"/>
        <w:jc w:val="center"/>
        <w:rPr>
          <w:rFonts w:ascii="Century Gothic" w:eastAsia="Andale Sans UI" w:hAnsi="Century Gothic" w:cs="Arial"/>
          <w:b/>
          <w:bCs/>
          <w:sz w:val="24"/>
          <w:szCs w:val="20"/>
          <w:lang w:eastAsia="ar-SA"/>
        </w:rPr>
      </w:pPr>
      <w:r w:rsidRPr="001A5A51">
        <w:rPr>
          <w:rFonts w:ascii="Century Gothic" w:eastAsia="Andale Sans UI" w:hAnsi="Century Gothic" w:cs="Arial"/>
          <w:b/>
          <w:bCs/>
          <w:sz w:val="24"/>
          <w:szCs w:val="20"/>
          <w:lang w:eastAsia="ar-SA"/>
        </w:rPr>
        <w:t>Pourquoi nous choisir ?</w:t>
      </w:r>
    </w:p>
    <w:p w14:paraId="094183AE" w14:textId="249B3DF7" w:rsidR="004D5B62" w:rsidRPr="001A5A51" w:rsidRDefault="004D5B62" w:rsidP="004D5B62">
      <w:pPr>
        <w:spacing w:after="20" w:line="240" w:lineRule="auto"/>
        <w:rPr>
          <w:rFonts w:ascii="Century Gothic" w:hAnsi="Century Gothic" w:cs="Arial"/>
          <w:sz w:val="10"/>
          <w:szCs w:val="10"/>
          <w:lang w:eastAsia="fr-FR"/>
        </w:rPr>
      </w:pPr>
    </w:p>
    <w:p w14:paraId="31655CCA" w14:textId="67940FDF" w:rsidR="004D5B62" w:rsidRPr="001A5A51" w:rsidRDefault="004D5B62" w:rsidP="00ED3889">
      <w:pPr>
        <w:tabs>
          <w:tab w:val="center" w:pos="4819"/>
          <w:tab w:val="right" w:pos="9355"/>
        </w:tabs>
        <w:suppressAutoHyphens/>
        <w:spacing w:after="0" w:line="240" w:lineRule="auto"/>
        <w:jc w:val="both"/>
        <w:rPr>
          <w:rFonts w:ascii="Century Gothic" w:hAnsi="Century Gothic" w:cs="Arial"/>
          <w:sz w:val="20"/>
          <w:szCs w:val="20"/>
        </w:rPr>
      </w:pPr>
      <w:r w:rsidRPr="001A5A51">
        <w:rPr>
          <w:rFonts w:ascii="Century Gothic" w:eastAsia="Times New Roman" w:hAnsi="Century Gothic" w:cs="Arial"/>
          <w:color w:val="000000"/>
          <w:kern w:val="1"/>
          <w:sz w:val="20"/>
          <w:szCs w:val="20"/>
          <w:lang w:eastAsia="ar-SA"/>
        </w:rPr>
        <w:t xml:space="preserve">Chez </w:t>
      </w:r>
      <w:r w:rsidRPr="001A5A51">
        <w:rPr>
          <w:rFonts w:ascii="Century Gothic" w:eastAsia="Times New Roman" w:hAnsi="Century Gothic" w:cs="Arial"/>
          <w:b/>
          <w:i/>
          <w:color w:val="984806" w:themeColor="accent6" w:themeShade="80"/>
          <w:sz w:val="20"/>
          <w:szCs w:val="20"/>
          <w:lang w:eastAsia="fr-FR"/>
        </w:rPr>
        <w:t>Solvé Patrimoine</w:t>
      </w:r>
      <w:r w:rsidRPr="001A5A51">
        <w:rPr>
          <w:rFonts w:ascii="Century Gothic" w:eastAsia="Times New Roman" w:hAnsi="Century Gothic" w:cs="Arial"/>
          <w:color w:val="984806" w:themeColor="accent6" w:themeShade="80"/>
          <w:sz w:val="20"/>
          <w:szCs w:val="20"/>
          <w:lang w:eastAsia="fr-FR"/>
        </w:rPr>
        <w:t xml:space="preserve">, </w:t>
      </w:r>
      <w:r w:rsidRPr="001A5A51">
        <w:rPr>
          <w:rFonts w:ascii="Century Gothic" w:hAnsi="Century Gothic" w:cs="Arial"/>
          <w:sz w:val="20"/>
          <w:szCs w:val="20"/>
        </w:rPr>
        <w:t>vous trouverez :</w:t>
      </w:r>
    </w:p>
    <w:p w14:paraId="18A57C2A" w14:textId="77777777" w:rsidR="004D5B62" w:rsidRPr="001A5A51" w:rsidRDefault="004D5B62" w:rsidP="004D5B62">
      <w:pPr>
        <w:spacing w:after="0" w:line="240" w:lineRule="auto"/>
        <w:jc w:val="both"/>
        <w:rPr>
          <w:rFonts w:ascii="Century Gothic" w:eastAsia="Times New Roman" w:hAnsi="Century Gothic" w:cs="Arial"/>
          <w:sz w:val="8"/>
          <w:szCs w:val="8"/>
          <w:lang w:eastAsia="fr-FR"/>
        </w:rPr>
      </w:pPr>
    </w:p>
    <w:p w14:paraId="1F991560" w14:textId="27A14CD4" w:rsidR="004D5B62" w:rsidRPr="001A5A51" w:rsidRDefault="004D5B62" w:rsidP="004D5B62">
      <w:pPr>
        <w:pStyle w:val="Paragraphedeliste"/>
        <w:numPr>
          <w:ilvl w:val="0"/>
          <w:numId w:val="7"/>
        </w:numPr>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sz w:val="20"/>
          <w:lang w:eastAsia="fr-FR"/>
        </w:rPr>
        <w:t>Une approche globale incluant une analyse juridique, fiscale et financière sur l’ensemble de votre patrimoine privé</w:t>
      </w:r>
      <w:r w:rsidR="00C6779F" w:rsidRPr="001A5A51">
        <w:rPr>
          <w:rFonts w:ascii="Century Gothic" w:eastAsia="Times New Roman" w:hAnsi="Century Gothic" w:cs="Arial"/>
          <w:sz w:val="20"/>
          <w:lang w:eastAsia="fr-FR"/>
        </w:rPr>
        <w:t>.</w:t>
      </w:r>
    </w:p>
    <w:p w14:paraId="4ED5CD9B" w14:textId="40018F22" w:rsidR="00C6779F" w:rsidRPr="001A5A51" w:rsidRDefault="00C6779F" w:rsidP="004D5B62">
      <w:pPr>
        <w:pStyle w:val="Paragraphedeliste"/>
        <w:numPr>
          <w:ilvl w:val="0"/>
          <w:numId w:val="7"/>
        </w:numPr>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sz w:val="20"/>
          <w:lang w:eastAsia="fr-FR"/>
        </w:rPr>
        <w:t xml:space="preserve">Une équipe </w:t>
      </w:r>
      <w:r w:rsidR="00B8425D" w:rsidRPr="001A5A51">
        <w:rPr>
          <w:rFonts w:ascii="Century Gothic" w:eastAsia="Times New Roman" w:hAnsi="Century Gothic" w:cs="Arial"/>
          <w:sz w:val="20"/>
          <w:lang w:eastAsia="fr-FR"/>
        </w:rPr>
        <w:t xml:space="preserve">de proximité à votre écoute </w:t>
      </w:r>
      <w:r w:rsidRPr="001A5A51">
        <w:rPr>
          <w:rFonts w:ascii="Century Gothic" w:eastAsia="Times New Roman" w:hAnsi="Century Gothic" w:cs="Arial"/>
          <w:sz w:val="20"/>
          <w:lang w:eastAsia="fr-FR"/>
        </w:rPr>
        <w:t xml:space="preserve">soucieuse de vous apporter des services personnalisés </w:t>
      </w:r>
      <w:r w:rsidR="00B8425D" w:rsidRPr="001A5A51">
        <w:rPr>
          <w:rFonts w:ascii="Century Gothic" w:eastAsia="Times New Roman" w:hAnsi="Century Gothic" w:cs="Arial"/>
          <w:sz w:val="20"/>
          <w:lang w:eastAsia="fr-FR"/>
        </w:rPr>
        <w:t xml:space="preserve">et un accompagnement </w:t>
      </w:r>
      <w:r w:rsidR="00B924A3" w:rsidRPr="001A5A51">
        <w:rPr>
          <w:rFonts w:ascii="Century Gothic" w:eastAsia="Times New Roman" w:hAnsi="Century Gothic" w:cs="Arial"/>
          <w:sz w:val="20"/>
          <w:lang w:eastAsia="fr-FR"/>
        </w:rPr>
        <w:t xml:space="preserve">vous facilitant la vie </w:t>
      </w:r>
      <w:r w:rsidR="00B8425D" w:rsidRPr="001A5A51">
        <w:rPr>
          <w:rFonts w:ascii="Century Gothic" w:eastAsia="Times New Roman" w:hAnsi="Century Gothic" w:cs="Arial"/>
          <w:sz w:val="20"/>
          <w:lang w:eastAsia="fr-FR"/>
        </w:rPr>
        <w:t>ainsi que</w:t>
      </w:r>
      <w:r w:rsidRPr="001A5A51">
        <w:rPr>
          <w:rFonts w:ascii="Century Gothic" w:eastAsia="Times New Roman" w:hAnsi="Century Gothic" w:cs="Arial"/>
          <w:sz w:val="20"/>
          <w:lang w:eastAsia="fr-FR"/>
        </w:rPr>
        <w:t xml:space="preserve"> des produits adaptés à votre situation patrimoniale recherchés pour leur qualité.</w:t>
      </w:r>
    </w:p>
    <w:p w14:paraId="01D5CE12" w14:textId="5C244AD1" w:rsidR="004D5B62" w:rsidRPr="001A5A51" w:rsidRDefault="00B924A3" w:rsidP="004D5B62">
      <w:pPr>
        <w:pStyle w:val="Paragraphedeliste"/>
        <w:numPr>
          <w:ilvl w:val="0"/>
          <w:numId w:val="7"/>
        </w:numPr>
        <w:spacing w:after="0" w:line="240" w:lineRule="auto"/>
        <w:jc w:val="both"/>
        <w:rPr>
          <w:rFonts w:ascii="Century Gothic" w:eastAsia="Times New Roman" w:hAnsi="Century Gothic" w:cs="Arial"/>
          <w:sz w:val="20"/>
          <w:lang w:eastAsia="fr-FR"/>
        </w:rPr>
      </w:pPr>
      <w:r w:rsidRPr="001A5A51">
        <w:rPr>
          <w:rFonts w:ascii="Century Gothic" w:eastAsia="Times New Roman" w:hAnsi="Century Gothic" w:cs="Arial"/>
          <w:sz w:val="20"/>
          <w:lang w:eastAsia="fr-FR"/>
        </w:rPr>
        <w:t>La capacité de travailler avec vos conseils habituels (notaires, experts-comptables, avocats) ou de vous présenter des professionnels reconnus selon la problématique rencontrée.</w:t>
      </w:r>
    </w:p>
    <w:p w14:paraId="024F2CBC" w14:textId="50179164" w:rsidR="004D5B62" w:rsidRPr="001A5A51" w:rsidRDefault="004D5B62" w:rsidP="00ED3889">
      <w:pPr>
        <w:tabs>
          <w:tab w:val="center" w:pos="4819"/>
          <w:tab w:val="right" w:pos="9355"/>
        </w:tabs>
        <w:suppressAutoHyphens/>
        <w:spacing w:after="0" w:line="240" w:lineRule="auto"/>
        <w:jc w:val="both"/>
        <w:rPr>
          <w:rFonts w:ascii="Century Gothic" w:hAnsi="Century Gothic" w:cs="Arial"/>
          <w:sz w:val="12"/>
          <w:szCs w:val="12"/>
        </w:rPr>
      </w:pPr>
    </w:p>
    <w:p w14:paraId="7B31CEDD" w14:textId="77777777" w:rsidR="003E0299" w:rsidRPr="001A5A51" w:rsidRDefault="003E0299" w:rsidP="003E0299">
      <w:pPr>
        <w:tabs>
          <w:tab w:val="center" w:pos="4819"/>
          <w:tab w:val="right" w:pos="9355"/>
        </w:tabs>
        <w:suppressAutoHyphens/>
        <w:spacing w:after="0" w:line="240" w:lineRule="auto"/>
        <w:jc w:val="both"/>
        <w:rPr>
          <w:rFonts w:ascii="Century Gothic" w:hAnsi="Century Gothic" w:cs="Arial"/>
          <w:b/>
          <w:sz w:val="20"/>
          <w:szCs w:val="20"/>
        </w:rPr>
      </w:pPr>
      <w:r w:rsidRPr="001A5A51">
        <w:rPr>
          <w:rFonts w:ascii="Century Gothic" w:hAnsi="Century Gothic" w:cs="Arial"/>
          <w:b/>
          <w:sz w:val="20"/>
          <w:szCs w:val="20"/>
        </w:rPr>
        <w:t>Notre relation d’affaires évoluera en même temps que votre situation et nous nous efforcerons d’adapter nos prestations à vos besoins et priorités.</w:t>
      </w:r>
    </w:p>
    <w:tbl>
      <w:tblPr>
        <w:tblStyle w:val="Grilledutableau"/>
        <w:tblpPr w:leftFromText="141" w:rightFromText="141" w:vertAnchor="text" w:horzAnchor="margin" w:tblpY="418"/>
        <w:tblW w:w="5004" w:type="pct"/>
        <w:tblLook w:val="04A0" w:firstRow="1" w:lastRow="0" w:firstColumn="1" w:lastColumn="0" w:noHBand="0" w:noVBand="1"/>
      </w:tblPr>
      <w:tblGrid>
        <w:gridCol w:w="4961"/>
        <w:gridCol w:w="4732"/>
      </w:tblGrid>
      <w:tr w:rsidR="006F7F72" w:rsidRPr="001A5A51" w14:paraId="56DF7B56" w14:textId="77777777" w:rsidTr="006F7F72">
        <w:trPr>
          <w:trHeight w:val="785"/>
        </w:trPr>
        <w:tc>
          <w:tcPr>
            <w:tcW w:w="2559" w:type="pct"/>
          </w:tcPr>
          <w:p w14:paraId="2E5478C2" w14:textId="77777777" w:rsidR="006F7F72" w:rsidRPr="001A5A51" w:rsidRDefault="006F7F72" w:rsidP="006F7F72">
            <w:pPr>
              <w:tabs>
                <w:tab w:val="center" w:pos="4819"/>
                <w:tab w:val="right" w:pos="9355"/>
              </w:tabs>
              <w:suppressAutoHyphens/>
              <w:spacing w:after="40"/>
              <w:jc w:val="both"/>
              <w:rPr>
                <w:rFonts w:ascii="Century Gothic" w:eastAsia="Times New Roman" w:hAnsi="Century Gothic" w:cs="Arial"/>
                <w:color w:val="000000"/>
                <w:kern w:val="1"/>
                <w:sz w:val="16"/>
                <w:szCs w:val="16"/>
                <w:lang w:eastAsia="ar-SA"/>
              </w:rPr>
            </w:pPr>
          </w:p>
          <w:p w14:paraId="36182906" w14:textId="0EC4C8B5" w:rsidR="006F7F72" w:rsidRPr="001A5A51" w:rsidRDefault="006F7F72" w:rsidP="006F7F72">
            <w:pPr>
              <w:tabs>
                <w:tab w:val="center" w:pos="4819"/>
                <w:tab w:val="right" w:pos="9355"/>
              </w:tabs>
              <w:suppressAutoHyphens/>
              <w:spacing w:after="40"/>
              <w:jc w:val="both"/>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Le client : ……………………………………………………….............</w:t>
            </w:r>
          </w:p>
          <w:p w14:paraId="57EA9176" w14:textId="77777777" w:rsidR="006F7F72" w:rsidRPr="001A5A51" w:rsidRDefault="006F7F72" w:rsidP="006F7F72">
            <w:pPr>
              <w:tabs>
                <w:tab w:val="center" w:pos="4819"/>
                <w:tab w:val="right" w:pos="9355"/>
              </w:tabs>
              <w:suppressAutoHyphens/>
              <w:spacing w:after="40"/>
              <w:jc w:val="both"/>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Fait à ………………………………………………………………</w:t>
            </w:r>
            <w:proofErr w:type="gramStart"/>
            <w:r w:rsidRPr="001A5A51">
              <w:rPr>
                <w:rFonts w:ascii="Century Gothic" w:eastAsia="Times New Roman" w:hAnsi="Century Gothic" w:cs="Arial"/>
                <w:color w:val="000000"/>
                <w:kern w:val="1"/>
                <w:sz w:val="16"/>
                <w:szCs w:val="16"/>
                <w:lang w:eastAsia="ar-SA"/>
              </w:rPr>
              <w:t>…….</w:t>
            </w:r>
            <w:proofErr w:type="gramEnd"/>
            <w:r w:rsidRPr="001A5A51">
              <w:rPr>
                <w:rFonts w:ascii="Century Gothic" w:eastAsia="Times New Roman" w:hAnsi="Century Gothic" w:cs="Arial"/>
                <w:color w:val="000000"/>
                <w:kern w:val="1"/>
                <w:sz w:val="16"/>
                <w:szCs w:val="16"/>
                <w:lang w:eastAsia="ar-SA"/>
              </w:rPr>
              <w:t>.</w:t>
            </w:r>
          </w:p>
          <w:p w14:paraId="5CDB443E" w14:textId="77777777" w:rsidR="006F7F72" w:rsidRPr="001A5A51" w:rsidRDefault="006F7F72" w:rsidP="006F7F72">
            <w:pPr>
              <w:tabs>
                <w:tab w:val="center" w:pos="4819"/>
                <w:tab w:val="right" w:pos="9355"/>
              </w:tabs>
              <w:suppressAutoHyphens/>
              <w:spacing w:after="40"/>
              <w:jc w:val="both"/>
              <w:rPr>
                <w:rFonts w:ascii="Arial" w:eastAsia="Times New Roman" w:hAnsi="Arial" w:cs="Arial"/>
                <w:color w:val="000000"/>
                <w:kern w:val="1"/>
                <w:sz w:val="18"/>
                <w:szCs w:val="18"/>
                <w:lang w:eastAsia="ar-SA"/>
              </w:rPr>
            </w:pPr>
            <w:r w:rsidRPr="001A5A51">
              <w:rPr>
                <w:rFonts w:ascii="Century Gothic" w:eastAsia="Times New Roman" w:hAnsi="Century Gothic" w:cs="Arial"/>
                <w:color w:val="000000"/>
                <w:kern w:val="1"/>
                <w:sz w:val="16"/>
                <w:szCs w:val="16"/>
                <w:lang w:eastAsia="ar-SA"/>
              </w:rPr>
              <w:t>Le</w:t>
            </w:r>
            <w:r w:rsidRPr="001A5A51">
              <w:rPr>
                <w:rFonts w:ascii="Arial" w:eastAsia="Times New Roman" w:hAnsi="Arial" w:cs="Arial"/>
                <w:color w:val="000000"/>
                <w:kern w:val="1"/>
                <w:sz w:val="16"/>
                <w:szCs w:val="16"/>
                <w:lang w:eastAsia="ar-SA"/>
              </w:rPr>
              <w:t xml:space="preserve"> </w:t>
            </w:r>
            <w:r w:rsidRPr="001A5A51">
              <w:rPr>
                <w:rFonts w:ascii="Arial" w:eastAsia="Times New Roman" w:hAnsi="Arial" w:cs="Arial"/>
                <w:color w:val="000000"/>
                <w:kern w:val="1"/>
                <w:sz w:val="18"/>
                <w:szCs w:val="18"/>
                <w:lang w:eastAsia="ar-SA"/>
              </w:rPr>
              <w:t>…………………………………………………………………</w:t>
            </w:r>
          </w:p>
          <w:p w14:paraId="62D5D956" w14:textId="77777777" w:rsidR="006F7F72" w:rsidRPr="001A5A51" w:rsidRDefault="006F7F72" w:rsidP="006F7F72">
            <w:pPr>
              <w:tabs>
                <w:tab w:val="center" w:pos="4819"/>
                <w:tab w:val="right" w:pos="9355"/>
              </w:tabs>
              <w:suppressAutoHyphens/>
              <w:jc w:val="both"/>
              <w:rPr>
                <w:rFonts w:ascii="Arial" w:eastAsia="Times New Roman" w:hAnsi="Arial" w:cs="Arial"/>
                <w:color w:val="000000"/>
                <w:kern w:val="1"/>
                <w:sz w:val="18"/>
                <w:szCs w:val="18"/>
                <w:lang w:eastAsia="ar-SA"/>
              </w:rPr>
            </w:pPr>
            <w:r w:rsidRPr="001A5A51">
              <w:rPr>
                <w:rFonts w:ascii="Arial" w:eastAsia="Andale Sans UI" w:hAnsi="Arial" w:cs="Arial"/>
                <w:noProof/>
                <w:sz w:val="18"/>
                <w:szCs w:val="18"/>
                <w:lang w:eastAsia="fr-FR"/>
              </w:rPr>
              <mc:AlternateContent>
                <mc:Choice Requires="wps">
                  <w:drawing>
                    <wp:anchor distT="0" distB="0" distL="114300" distR="114300" simplePos="0" relativeHeight="251696128" behindDoc="0" locked="0" layoutInCell="1" allowOverlap="1" wp14:anchorId="568B6809" wp14:editId="3D22FA49">
                      <wp:simplePos x="0" y="0"/>
                      <wp:positionH relativeFrom="column">
                        <wp:posOffset>255905</wp:posOffset>
                      </wp:positionH>
                      <wp:positionV relativeFrom="paragraph">
                        <wp:posOffset>24130</wp:posOffset>
                      </wp:positionV>
                      <wp:extent cx="2314575" cy="409575"/>
                      <wp:effectExtent l="0" t="0" r="28575"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09575"/>
                              </a:xfrm>
                              <a:prstGeom prst="rect">
                                <a:avLst/>
                              </a:prstGeom>
                              <a:solidFill>
                                <a:srgbClr val="FFFFFF"/>
                              </a:solidFill>
                              <a:ln w="9525">
                                <a:solidFill>
                                  <a:srgbClr val="000000"/>
                                </a:solidFill>
                                <a:prstDash val="dashDot"/>
                                <a:miter lim="800000"/>
                                <a:headEnd/>
                                <a:tailEnd/>
                              </a:ln>
                            </wps:spPr>
                            <wps:txbx>
                              <w:txbxContent>
                                <w:p w14:paraId="3FE60894"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3E0299">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Signatures</w:t>
                                  </w:r>
                                </w:p>
                                <w:p w14:paraId="76E3E3FD"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1FAE5307"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6809" id="Zone de texte 3" o:spid="_x0000_s1032" type="#_x0000_t202" style="position:absolute;left:0;text-align:left;margin-left:20.15pt;margin-top:1.9pt;width:182.2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">
                      <v:stroke dashstyle="dashDot"/>
                      <v:textbox>
                        <w:txbxContent>
                          <w:p w14:paraId="3FE60894"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3E0299">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Signatures</w:t>
                            </w:r>
                          </w:p>
                          <w:p w14:paraId="76E3E3FD"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1FAE5307"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shape>
                  </w:pict>
                </mc:Fallback>
              </mc:AlternateContent>
            </w:r>
          </w:p>
        </w:tc>
        <w:tc>
          <w:tcPr>
            <w:tcW w:w="2441" w:type="pct"/>
          </w:tcPr>
          <w:p w14:paraId="40FF97C7" w14:textId="77777777" w:rsidR="006F7F72" w:rsidRPr="001A5A51" w:rsidRDefault="006F7F72" w:rsidP="006F7F72">
            <w:pPr>
              <w:tabs>
                <w:tab w:val="center" w:pos="4819"/>
                <w:tab w:val="right" w:pos="9355"/>
              </w:tabs>
              <w:suppressAutoHyphens/>
              <w:jc w:val="both"/>
              <w:rPr>
                <w:rFonts w:ascii="Arial" w:eastAsia="Times New Roman" w:hAnsi="Arial" w:cs="Arial"/>
                <w:color w:val="000000"/>
                <w:kern w:val="1"/>
                <w:sz w:val="18"/>
                <w:szCs w:val="18"/>
                <w:lang w:eastAsia="ar-SA"/>
              </w:rPr>
            </w:pPr>
          </w:p>
          <w:p w14:paraId="286E7779" w14:textId="77777777" w:rsidR="006F7F72" w:rsidRPr="001A5A51" w:rsidRDefault="006F7F72" w:rsidP="006F7F72">
            <w:pPr>
              <w:tabs>
                <w:tab w:val="center" w:pos="4819"/>
                <w:tab w:val="right" w:pos="9355"/>
              </w:tabs>
              <w:suppressAutoHyphens/>
              <w:spacing w:after="40"/>
              <w:jc w:val="both"/>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Le conseiller : ……………………………………………………….</w:t>
            </w:r>
          </w:p>
          <w:p w14:paraId="30EA300E" w14:textId="77777777" w:rsidR="006F7F72" w:rsidRPr="001A5A51" w:rsidRDefault="006F7F72" w:rsidP="006F7F72">
            <w:pPr>
              <w:tabs>
                <w:tab w:val="center" w:pos="4819"/>
                <w:tab w:val="right" w:pos="9355"/>
              </w:tabs>
              <w:suppressAutoHyphens/>
              <w:spacing w:after="40"/>
              <w:jc w:val="both"/>
              <w:rPr>
                <w:rFonts w:ascii="Century Gothic" w:eastAsia="Times New Roman" w:hAnsi="Century Gothic" w:cs="Arial"/>
                <w:color w:val="000000"/>
                <w:kern w:val="1"/>
                <w:sz w:val="16"/>
                <w:szCs w:val="16"/>
                <w:lang w:eastAsia="ar-SA"/>
              </w:rPr>
            </w:pPr>
            <w:r w:rsidRPr="001A5A51">
              <w:rPr>
                <w:rFonts w:ascii="Century Gothic" w:eastAsia="Times New Roman" w:hAnsi="Century Gothic" w:cs="Arial"/>
                <w:color w:val="000000"/>
                <w:kern w:val="1"/>
                <w:sz w:val="16"/>
                <w:szCs w:val="16"/>
                <w:lang w:eastAsia="ar-SA"/>
              </w:rPr>
              <w:t>Fait à …………………………………………………………………</w:t>
            </w:r>
          </w:p>
          <w:p w14:paraId="23424D6C" w14:textId="77777777" w:rsidR="006F7F72" w:rsidRPr="001A5A51" w:rsidRDefault="006F7F72" w:rsidP="006F7F72">
            <w:pPr>
              <w:tabs>
                <w:tab w:val="center" w:pos="4819"/>
                <w:tab w:val="right" w:pos="9355"/>
              </w:tabs>
              <w:suppressAutoHyphens/>
              <w:spacing w:after="40"/>
              <w:jc w:val="both"/>
              <w:rPr>
                <w:rFonts w:ascii="Arial" w:eastAsia="Times New Roman" w:hAnsi="Arial" w:cs="Arial"/>
                <w:color w:val="000000"/>
                <w:kern w:val="1"/>
                <w:sz w:val="18"/>
                <w:szCs w:val="18"/>
                <w:lang w:eastAsia="ar-SA"/>
              </w:rPr>
            </w:pPr>
            <w:r w:rsidRPr="001A5A51">
              <w:rPr>
                <w:rFonts w:ascii="Century Gothic" w:eastAsia="Times New Roman" w:hAnsi="Century Gothic" w:cs="Arial"/>
                <w:color w:val="000000"/>
                <w:kern w:val="1"/>
                <w:sz w:val="16"/>
                <w:szCs w:val="16"/>
                <w:lang w:eastAsia="ar-SA"/>
              </w:rPr>
              <w:t>Le</w:t>
            </w:r>
            <w:r w:rsidRPr="001A5A51">
              <w:rPr>
                <w:rFonts w:ascii="Arial" w:eastAsia="Times New Roman" w:hAnsi="Arial" w:cs="Arial"/>
                <w:color w:val="000000"/>
                <w:kern w:val="1"/>
                <w:sz w:val="16"/>
                <w:szCs w:val="16"/>
                <w:lang w:eastAsia="ar-SA"/>
              </w:rPr>
              <w:t xml:space="preserve"> </w:t>
            </w:r>
            <w:r w:rsidRPr="001A5A51">
              <w:rPr>
                <w:rFonts w:ascii="Arial" w:eastAsia="Times New Roman" w:hAnsi="Arial" w:cs="Arial"/>
                <w:color w:val="000000"/>
                <w:kern w:val="1"/>
                <w:sz w:val="18"/>
                <w:szCs w:val="18"/>
                <w:lang w:eastAsia="ar-SA"/>
              </w:rPr>
              <w:t>………………………………………………………</w:t>
            </w:r>
            <w:proofErr w:type="gramStart"/>
            <w:r w:rsidRPr="001A5A51">
              <w:rPr>
                <w:rFonts w:ascii="Arial" w:eastAsia="Times New Roman" w:hAnsi="Arial" w:cs="Arial"/>
                <w:color w:val="000000"/>
                <w:kern w:val="1"/>
                <w:sz w:val="18"/>
                <w:szCs w:val="18"/>
                <w:lang w:eastAsia="ar-SA"/>
              </w:rPr>
              <w:t>…….</w:t>
            </w:r>
            <w:proofErr w:type="gramEnd"/>
            <w:r w:rsidRPr="001A5A51">
              <w:rPr>
                <w:rFonts w:ascii="Arial" w:eastAsia="Times New Roman" w:hAnsi="Arial" w:cs="Arial"/>
                <w:color w:val="000000"/>
                <w:kern w:val="1"/>
                <w:sz w:val="18"/>
                <w:szCs w:val="18"/>
                <w:lang w:eastAsia="ar-SA"/>
              </w:rPr>
              <w:t>.</w:t>
            </w:r>
          </w:p>
          <w:p w14:paraId="41A0F4E3" w14:textId="77777777" w:rsidR="006F7F72" w:rsidRPr="001A5A51" w:rsidRDefault="006F7F72" w:rsidP="006F7F72">
            <w:pPr>
              <w:tabs>
                <w:tab w:val="center" w:pos="4819"/>
                <w:tab w:val="right" w:pos="9355"/>
              </w:tabs>
              <w:suppressAutoHyphens/>
              <w:jc w:val="both"/>
              <w:rPr>
                <w:rFonts w:ascii="Arial" w:eastAsia="Times New Roman" w:hAnsi="Arial" w:cs="Arial"/>
                <w:color w:val="000000"/>
                <w:kern w:val="1"/>
                <w:sz w:val="18"/>
                <w:szCs w:val="18"/>
                <w:lang w:eastAsia="ar-SA"/>
              </w:rPr>
            </w:pPr>
            <w:r w:rsidRPr="001A5A51">
              <w:rPr>
                <w:rFonts w:ascii="Arial" w:eastAsia="Andale Sans UI" w:hAnsi="Arial" w:cs="Arial"/>
                <w:noProof/>
                <w:sz w:val="18"/>
                <w:szCs w:val="18"/>
                <w:lang w:eastAsia="fr-FR"/>
              </w:rPr>
              <mc:AlternateContent>
                <mc:Choice Requires="wps">
                  <w:drawing>
                    <wp:anchor distT="0" distB="0" distL="114300" distR="114300" simplePos="0" relativeHeight="251697152" behindDoc="0" locked="0" layoutInCell="1" allowOverlap="1" wp14:anchorId="01E89445" wp14:editId="528CD50F">
                      <wp:simplePos x="0" y="0"/>
                      <wp:positionH relativeFrom="column">
                        <wp:posOffset>305435</wp:posOffset>
                      </wp:positionH>
                      <wp:positionV relativeFrom="paragraph">
                        <wp:posOffset>24130</wp:posOffset>
                      </wp:positionV>
                      <wp:extent cx="2266950" cy="419100"/>
                      <wp:effectExtent l="0" t="0" r="19050"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19100"/>
                              </a:xfrm>
                              <a:prstGeom prst="rect">
                                <a:avLst/>
                              </a:prstGeom>
                              <a:solidFill>
                                <a:srgbClr val="FFFFFF"/>
                              </a:solidFill>
                              <a:ln w="9525">
                                <a:solidFill>
                                  <a:srgbClr val="000000"/>
                                </a:solidFill>
                                <a:prstDash val="dashDot"/>
                                <a:miter lim="800000"/>
                                <a:headEnd/>
                                <a:tailEnd/>
                              </a:ln>
                            </wps:spPr>
                            <wps:txbx>
                              <w:txbxContent>
                                <w:p w14:paraId="7DB3FF97"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3E0299">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Signature</w:t>
                                  </w:r>
                                </w:p>
                                <w:p w14:paraId="7D615211"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19964D17"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89445" id="Zone de texte 9" o:spid="_x0000_s1033" type="#_x0000_t202" style="position:absolute;left:0;text-align:left;margin-left:24.05pt;margin-top:1.9pt;width:178.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">
                      <v:stroke dashstyle="dashDot"/>
                      <v:textbox>
                        <w:txbxContent>
                          <w:p w14:paraId="7DB3FF97"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3E0299">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Signature</w:t>
                            </w:r>
                          </w:p>
                          <w:p w14:paraId="7D615211"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19964D17" w14:textId="77777777" w:rsidR="006F7F72" w:rsidRPr="003E0299" w:rsidRDefault="006F7F72" w:rsidP="006F7F72">
                            <w:pP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shape>
                  </w:pict>
                </mc:Fallback>
              </mc:AlternateContent>
            </w:r>
          </w:p>
        </w:tc>
      </w:tr>
    </w:tbl>
    <w:p w14:paraId="2C8461F0" w14:textId="6DADF094" w:rsidR="003E0299" w:rsidRDefault="003E0299" w:rsidP="003E0299">
      <w:pPr>
        <w:tabs>
          <w:tab w:val="center" w:pos="4819"/>
          <w:tab w:val="right" w:pos="9355"/>
        </w:tabs>
        <w:suppressAutoHyphens/>
        <w:spacing w:after="0" w:line="240" w:lineRule="auto"/>
        <w:jc w:val="both"/>
        <w:rPr>
          <w:rFonts w:ascii="Century Gothic" w:hAnsi="Century Gothic" w:cs="Arial"/>
          <w:b/>
          <w:sz w:val="20"/>
          <w:szCs w:val="20"/>
        </w:rPr>
      </w:pPr>
      <w:r w:rsidRPr="001A5A51">
        <w:rPr>
          <w:rFonts w:ascii="Century Gothic" w:hAnsi="Century Gothic" w:cs="Arial"/>
          <w:b/>
          <w:sz w:val="20"/>
          <w:szCs w:val="20"/>
        </w:rPr>
        <w:t>Rédigé en deux exemplaires dont l’un a été remis au client.</w:t>
      </w:r>
    </w:p>
    <w:p w14:paraId="65826A80" w14:textId="77777777" w:rsidR="006F7F72" w:rsidRDefault="006F7F72" w:rsidP="003E0299">
      <w:pPr>
        <w:widowControl w:val="0"/>
        <w:tabs>
          <w:tab w:val="center" w:pos="4819"/>
          <w:tab w:val="right" w:pos="9355"/>
        </w:tabs>
        <w:suppressAutoHyphens/>
        <w:spacing w:after="0" w:line="240" w:lineRule="auto"/>
        <w:ind w:right="56"/>
        <w:rPr>
          <w:rFonts w:ascii="Century Gothic" w:eastAsia="Andale Sans UI" w:hAnsi="Century Gothic" w:cs="Arial"/>
          <w:bCs/>
          <w:iCs/>
          <w:sz w:val="18"/>
          <w:szCs w:val="18"/>
          <w:lang w:eastAsia="ar-SA"/>
        </w:rPr>
      </w:pPr>
    </w:p>
    <w:p w14:paraId="4A5FE896" w14:textId="77777777" w:rsidR="006F7F72" w:rsidRDefault="006F7F72" w:rsidP="003E0299">
      <w:pPr>
        <w:widowControl w:val="0"/>
        <w:tabs>
          <w:tab w:val="center" w:pos="4819"/>
          <w:tab w:val="right" w:pos="9355"/>
        </w:tabs>
        <w:suppressAutoHyphens/>
        <w:spacing w:after="0" w:line="240" w:lineRule="auto"/>
        <w:ind w:right="56"/>
        <w:rPr>
          <w:rFonts w:ascii="Century Gothic" w:eastAsia="Andale Sans UI" w:hAnsi="Century Gothic" w:cs="Arial"/>
          <w:bCs/>
          <w:iCs/>
          <w:sz w:val="18"/>
          <w:szCs w:val="18"/>
          <w:lang w:eastAsia="ar-SA"/>
        </w:rPr>
      </w:pPr>
    </w:p>
    <w:p w14:paraId="34803EA8" w14:textId="77777777" w:rsidR="008D384C" w:rsidRDefault="008D384C" w:rsidP="006F7F72">
      <w:pPr>
        <w:widowControl w:val="0"/>
        <w:tabs>
          <w:tab w:val="center" w:pos="4819"/>
          <w:tab w:val="right" w:pos="9355"/>
        </w:tabs>
        <w:suppressAutoHyphens/>
        <w:spacing w:after="0" w:line="240" w:lineRule="auto"/>
        <w:ind w:right="56"/>
        <w:jc w:val="center"/>
        <w:rPr>
          <w:rFonts w:ascii="Century Gothic" w:eastAsia="Andale Sans UI" w:hAnsi="Century Gothic" w:cs="Arial"/>
          <w:bCs/>
          <w:iCs/>
          <w:sz w:val="18"/>
          <w:szCs w:val="18"/>
          <w:lang w:eastAsia="ar-SA"/>
        </w:rPr>
      </w:pPr>
    </w:p>
    <w:p w14:paraId="53E8F2D3" w14:textId="77777777" w:rsidR="000701A4" w:rsidRDefault="000701A4" w:rsidP="006F7F72">
      <w:pPr>
        <w:widowControl w:val="0"/>
        <w:tabs>
          <w:tab w:val="center" w:pos="4819"/>
          <w:tab w:val="right" w:pos="9355"/>
        </w:tabs>
        <w:suppressAutoHyphens/>
        <w:spacing w:after="0" w:line="240" w:lineRule="auto"/>
        <w:ind w:right="56"/>
        <w:jc w:val="center"/>
        <w:rPr>
          <w:rFonts w:ascii="Century Gothic" w:eastAsia="Andale Sans UI" w:hAnsi="Century Gothic" w:cs="Arial"/>
          <w:bCs/>
          <w:iCs/>
          <w:sz w:val="18"/>
          <w:szCs w:val="18"/>
          <w:lang w:eastAsia="ar-SA"/>
        </w:rPr>
      </w:pPr>
    </w:p>
    <w:p w14:paraId="00E91374" w14:textId="77777777" w:rsidR="000701A4" w:rsidRDefault="000701A4" w:rsidP="006F7F72">
      <w:pPr>
        <w:widowControl w:val="0"/>
        <w:tabs>
          <w:tab w:val="center" w:pos="4819"/>
          <w:tab w:val="right" w:pos="9355"/>
        </w:tabs>
        <w:suppressAutoHyphens/>
        <w:spacing w:after="0" w:line="240" w:lineRule="auto"/>
        <w:ind w:right="56"/>
        <w:jc w:val="center"/>
        <w:rPr>
          <w:rFonts w:ascii="Century Gothic" w:eastAsia="Andale Sans UI" w:hAnsi="Century Gothic" w:cs="Arial"/>
          <w:bCs/>
          <w:iCs/>
          <w:sz w:val="18"/>
          <w:szCs w:val="18"/>
          <w:lang w:eastAsia="ar-SA"/>
        </w:rPr>
      </w:pPr>
    </w:p>
    <w:p w14:paraId="657E90D1" w14:textId="77777777" w:rsidR="000701A4" w:rsidRDefault="000701A4" w:rsidP="006F7F72">
      <w:pPr>
        <w:widowControl w:val="0"/>
        <w:tabs>
          <w:tab w:val="center" w:pos="4819"/>
          <w:tab w:val="right" w:pos="9355"/>
        </w:tabs>
        <w:suppressAutoHyphens/>
        <w:spacing w:after="0" w:line="240" w:lineRule="auto"/>
        <w:ind w:right="56"/>
        <w:jc w:val="center"/>
        <w:rPr>
          <w:rFonts w:ascii="Century Gothic" w:eastAsia="Andale Sans UI" w:hAnsi="Century Gothic" w:cs="Arial"/>
          <w:bCs/>
          <w:iCs/>
          <w:sz w:val="18"/>
          <w:szCs w:val="18"/>
          <w:lang w:eastAsia="ar-SA"/>
        </w:rPr>
      </w:pPr>
    </w:p>
    <w:p w14:paraId="4EE45694" w14:textId="0BBA1ED7" w:rsidR="006F7F72" w:rsidRPr="006F7F72" w:rsidRDefault="006F7F72" w:rsidP="006F7F72">
      <w:pPr>
        <w:widowControl w:val="0"/>
        <w:tabs>
          <w:tab w:val="center" w:pos="4819"/>
          <w:tab w:val="right" w:pos="9355"/>
        </w:tabs>
        <w:suppressAutoHyphens/>
        <w:spacing w:after="0" w:line="240" w:lineRule="auto"/>
        <w:ind w:right="56"/>
        <w:jc w:val="center"/>
        <w:rPr>
          <w:rFonts w:ascii="Century Gothic" w:eastAsia="Andale Sans UI" w:hAnsi="Century Gothic" w:cs="Arial"/>
          <w:bCs/>
          <w:iCs/>
          <w:sz w:val="18"/>
          <w:szCs w:val="18"/>
          <w:lang w:eastAsia="ar-SA"/>
        </w:rPr>
      </w:pPr>
    </w:p>
    <w:sectPr w:rsidR="006F7F72" w:rsidRPr="006F7F72" w:rsidSect="00453A99">
      <w:footerReference w:type="default" r:id="rId19"/>
      <w:footerReference w:type="first" r:id="rId20"/>
      <w:pgSz w:w="11906" w:h="16838" w:code="9"/>
      <w:pgMar w:top="284" w:right="1077" w:bottom="1701" w:left="1134" w:header="510"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0ABD" w14:textId="77777777" w:rsidR="00453A99" w:rsidRDefault="00453A99" w:rsidP="00226423">
      <w:pPr>
        <w:spacing w:after="0" w:line="240" w:lineRule="auto"/>
      </w:pPr>
      <w:r>
        <w:separator/>
      </w:r>
    </w:p>
  </w:endnote>
  <w:endnote w:type="continuationSeparator" w:id="0">
    <w:p w14:paraId="5BA856B0" w14:textId="77777777" w:rsidR="00453A99" w:rsidRDefault="00453A99" w:rsidP="0022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ndale Sans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19538174"/>
  <w:p w14:paraId="490497CB" w14:textId="33D87018" w:rsidR="001A5A51" w:rsidRPr="00CA054F" w:rsidRDefault="001A5A51" w:rsidP="001A5A51">
    <w:pPr>
      <w:jc w:val="center"/>
    </w:pPr>
    <w:r w:rsidRPr="00F0430A">
      <w:rPr>
        <w:rFonts w:ascii="Century Gothic" w:eastAsia="Times New Roman" w:hAnsi="Century Gothic" w:cs="Arial"/>
        <w:noProof/>
        <w:sz w:val="12"/>
        <w:szCs w:val="12"/>
        <w:lang w:eastAsia="fr-FR"/>
      </w:rPr>
      <mc:AlternateContent>
        <mc:Choice Requires="wps">
          <w:drawing>
            <wp:anchor distT="0" distB="0" distL="114300" distR="114300" simplePos="0" relativeHeight="251661312" behindDoc="0" locked="0" layoutInCell="1" allowOverlap="1" wp14:anchorId="5E997B2B" wp14:editId="30BBC97A">
              <wp:simplePos x="0" y="0"/>
              <wp:positionH relativeFrom="margin">
                <wp:posOffset>5362575</wp:posOffset>
              </wp:positionH>
              <wp:positionV relativeFrom="paragraph">
                <wp:posOffset>-247650</wp:posOffset>
              </wp:positionV>
              <wp:extent cx="762000" cy="476250"/>
              <wp:effectExtent l="0" t="0" r="19050" b="19050"/>
              <wp:wrapNone/>
              <wp:docPr id="1267186589" name="Zone de texte 1267186589"/>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lt1"/>
                      </a:solidFill>
                      <a:ln w="3175">
                        <a:solidFill>
                          <a:prstClr val="black"/>
                        </a:solidFill>
                      </a:ln>
                    </wps:spPr>
                    <wps:txbx>
                      <w:txbxContent>
                        <w:p w14:paraId="64C5CD07" w14:textId="77777777" w:rsidR="001A5A51" w:rsidRDefault="001A5A51" w:rsidP="001A5A51">
                          <w:pPr>
                            <w:spacing w:after="0"/>
                            <w:rPr>
                              <w:rFonts w:ascii="Arial" w:hAnsi="Arial" w:cs="Arial"/>
                              <w:sz w:val="12"/>
                              <w:szCs w:val="12"/>
                            </w:rPr>
                          </w:pPr>
                          <w:r w:rsidRPr="00850818">
                            <w:rPr>
                              <w:rFonts w:ascii="Arial" w:hAnsi="Arial" w:cs="Arial"/>
                              <w:sz w:val="12"/>
                              <w:szCs w:val="12"/>
                            </w:rPr>
                            <w:t>Paraphes</w:t>
                          </w:r>
                        </w:p>
                        <w:p w14:paraId="13576647" w14:textId="77777777" w:rsidR="001A5A51" w:rsidRPr="00850818" w:rsidRDefault="001A5A51" w:rsidP="001A5A51">
                          <w:pPr>
                            <w:spacing w:after="0"/>
                            <w:rPr>
                              <w:rFonts w:ascii="Arial" w:hAnsi="Arial" w:cs="Arial"/>
                              <w:sz w:val="12"/>
                              <w:szCs w:val="12"/>
                            </w:rPr>
                          </w:pPr>
                          <w:r w:rsidRPr="00850818">
                            <w:rPr>
                              <w:rFonts w:ascii="Arial" w:hAnsi="Arial" w:cs="Arial"/>
                              <w:sz w:val="12"/>
                              <w:szCs w:val="12"/>
                            </w:rPr>
                            <w:t>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97B2B" id="_x0000_t202" coordsize="21600,21600" o:spt="202" path="m,l,21600r21600,l21600,xe">
              <v:stroke joinstyle="miter"/>
              <v:path gradientshapeok="t" o:connecttype="rect"/>
            </v:shapetype>
            <v:shape id="Zone de texte 1267186589" o:spid="_x0000_s1034" type="#_x0000_t202" style="position:absolute;left:0;text-align:left;margin-left:422.25pt;margin-top:-19.5pt;width:60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" fillcolor="white [3201]" strokeweight=".25pt">
              <v:textbox>
                <w:txbxContent>
                  <w:p w14:paraId="64C5CD07" w14:textId="77777777" w:rsidR="001A5A51" w:rsidRDefault="001A5A51" w:rsidP="001A5A51">
                    <w:pPr>
                      <w:spacing w:after="0"/>
                      <w:rPr>
                        <w:rFonts w:ascii="Arial" w:hAnsi="Arial" w:cs="Arial"/>
                        <w:sz w:val="12"/>
                        <w:szCs w:val="12"/>
                      </w:rPr>
                    </w:pPr>
                    <w:r w:rsidRPr="00850818">
                      <w:rPr>
                        <w:rFonts w:ascii="Arial" w:hAnsi="Arial" w:cs="Arial"/>
                        <w:sz w:val="12"/>
                        <w:szCs w:val="12"/>
                      </w:rPr>
                      <w:t>Paraphes</w:t>
                    </w:r>
                  </w:p>
                  <w:p w14:paraId="13576647" w14:textId="77777777" w:rsidR="001A5A51" w:rsidRPr="00850818" w:rsidRDefault="001A5A51" w:rsidP="001A5A51">
                    <w:pPr>
                      <w:spacing w:after="0"/>
                      <w:rPr>
                        <w:rFonts w:ascii="Arial" w:hAnsi="Arial" w:cs="Arial"/>
                        <w:sz w:val="12"/>
                        <w:szCs w:val="12"/>
                      </w:rPr>
                    </w:pPr>
                    <w:r w:rsidRPr="00850818">
                      <w:rPr>
                        <w:rFonts w:ascii="Arial" w:hAnsi="Arial" w:cs="Arial"/>
                        <w:sz w:val="12"/>
                        <w:szCs w:val="12"/>
                      </w:rPr>
                      <w:t>Client(s)</w:t>
                    </w:r>
                  </w:p>
                </w:txbxContent>
              </v:textbox>
              <w10:wrap anchorx="margin"/>
            </v:shape>
          </w:pict>
        </mc:Fallback>
      </mc:AlternateContent>
    </w:r>
    <w:r w:rsidRPr="003C70F0">
      <w:rPr>
        <w:rFonts w:ascii="Century Gothic" w:eastAsia="Andale Sans UI" w:hAnsi="Century Gothic" w:cs="Arial"/>
        <w:sz w:val="18"/>
        <w:szCs w:val="18"/>
        <w:lang w:eastAsia="ar-SA"/>
      </w:rPr>
      <w:t xml:space="preserve">Page </w:t>
    </w:r>
    <w:r w:rsidRPr="003C70F0">
      <w:rPr>
        <w:rFonts w:ascii="Century Gothic" w:eastAsia="Andale Sans UI" w:hAnsi="Century Gothic" w:cs="Arial"/>
        <w:sz w:val="18"/>
        <w:szCs w:val="18"/>
        <w:lang w:eastAsia="ar-SA"/>
      </w:rPr>
      <w:fldChar w:fldCharType="begin"/>
    </w:r>
    <w:r w:rsidRPr="003C70F0">
      <w:rPr>
        <w:rFonts w:ascii="Century Gothic" w:eastAsia="Andale Sans UI" w:hAnsi="Century Gothic" w:cs="Arial"/>
        <w:sz w:val="18"/>
        <w:szCs w:val="18"/>
        <w:lang w:eastAsia="ar-SA"/>
      </w:rPr>
      <w:instrText>PAGE  \* Arabic  \* MERGEFORMAT</w:instrText>
    </w:r>
    <w:r w:rsidRPr="003C70F0">
      <w:rPr>
        <w:rFonts w:ascii="Century Gothic" w:eastAsia="Andale Sans UI" w:hAnsi="Century Gothic" w:cs="Arial"/>
        <w:sz w:val="18"/>
        <w:szCs w:val="18"/>
        <w:lang w:eastAsia="ar-SA"/>
      </w:rPr>
      <w:fldChar w:fldCharType="separate"/>
    </w:r>
    <w:r>
      <w:rPr>
        <w:rFonts w:ascii="Century Gothic" w:eastAsia="Andale Sans UI" w:hAnsi="Century Gothic" w:cs="Arial"/>
        <w:noProof/>
        <w:sz w:val="18"/>
        <w:szCs w:val="18"/>
        <w:lang w:eastAsia="ar-SA"/>
      </w:rPr>
      <w:t>2</w:t>
    </w:r>
    <w:r w:rsidRPr="003C70F0">
      <w:rPr>
        <w:rFonts w:ascii="Century Gothic" w:eastAsia="Andale Sans UI" w:hAnsi="Century Gothic" w:cs="Arial"/>
        <w:sz w:val="18"/>
        <w:szCs w:val="18"/>
        <w:lang w:eastAsia="ar-SA"/>
      </w:rPr>
      <w:fldChar w:fldCharType="end"/>
    </w:r>
    <w:r w:rsidRPr="003C70F0">
      <w:rPr>
        <w:rFonts w:ascii="Century Gothic" w:eastAsia="Andale Sans UI" w:hAnsi="Century Gothic" w:cs="Arial"/>
        <w:sz w:val="18"/>
        <w:szCs w:val="18"/>
        <w:lang w:eastAsia="ar-SA"/>
      </w:rPr>
      <w:t xml:space="preserve"> sur </w:t>
    </w:r>
    <w:r w:rsidR="00C0698A">
      <w:rPr>
        <w:rFonts w:ascii="Century Gothic" w:eastAsia="Andale Sans UI" w:hAnsi="Century Gothic" w:cs="Arial"/>
        <w:sz w:val="18"/>
        <w:szCs w:val="18"/>
        <w:lang w:eastAsia="ar-SA"/>
      </w:rPr>
      <w:t>7</w:t>
    </w:r>
    <w:r w:rsidRPr="001A5A51">
      <w:rPr>
        <w:rFonts w:ascii="Century Gothic" w:eastAsia="Times New Roman" w:hAnsi="Century Gothic" w:cs="Arial"/>
        <w:noProof/>
        <w:sz w:val="12"/>
        <w:szCs w:val="12"/>
        <w:lang w:eastAsia="fr-FR"/>
      </w:rPr>
      <w:t xml:space="preserve"> </w:t>
    </w:r>
  </w:p>
  <w:p w14:paraId="44F185AF" w14:textId="657B2809" w:rsidR="00E70D34" w:rsidRPr="00CA054F" w:rsidRDefault="001A5A51" w:rsidP="001A5A51">
    <w:pPr>
      <w:pStyle w:val="NormalWeb"/>
      <w:spacing w:before="0" w:beforeAutospacing="0" w:after="0" w:afterAutospacing="0"/>
      <w:jc w:val="center"/>
      <w:rPr>
        <w:rFonts w:ascii="Arial" w:hAnsi="Arial" w:cs="Arial"/>
        <w:b/>
        <w:bCs/>
        <w:i/>
        <w:iCs/>
        <w:color w:val="AE750E"/>
        <w:sz w:val="10"/>
        <w:szCs w:val="10"/>
      </w:rPr>
    </w:pPr>
    <w:r>
      <w:rPr>
        <w:rFonts w:ascii="Arial" w:hAnsi="Arial" w:cs="Arial"/>
        <w:b/>
        <w:bCs/>
        <w:i/>
        <w:iCs/>
        <w:color w:val="AE750E"/>
        <w:sz w:val="10"/>
        <w:szCs w:val="10"/>
      </w:rPr>
      <w:t xml:space="preserve">Siège social : 301 rue Jacques Cellier – 04 79 35 91 </w:t>
    </w:r>
    <w:r w:rsidRPr="00CC0F04">
      <w:rPr>
        <w:rFonts w:ascii="Arial" w:hAnsi="Arial" w:cs="Arial"/>
        <w:b/>
        <w:bCs/>
        <w:i/>
        <w:iCs/>
        <w:color w:val="AE750E"/>
        <w:sz w:val="10"/>
        <w:szCs w:val="10"/>
      </w:rPr>
      <w:t xml:space="preserve">04 </w:t>
    </w:r>
    <w:r>
      <w:rPr>
        <w:rFonts w:ascii="Arial" w:hAnsi="Arial" w:cs="Arial"/>
        <w:b/>
        <w:bCs/>
        <w:color w:val="AE750E"/>
        <w:sz w:val="2"/>
        <w:szCs w:val="2"/>
      </w:rPr>
      <w:t xml:space="preserve"> </w:t>
    </w:r>
    <w:r w:rsidRPr="00E77836">
      <w:rPr>
        <w:rFonts w:ascii="Arial" w:hAnsi="Arial" w:cs="Arial"/>
        <w:b/>
        <w:bCs/>
        <w:i/>
        <w:iCs/>
        <w:color w:val="AE750E"/>
        <w:sz w:val="10"/>
        <w:szCs w:val="10"/>
      </w:rPr>
      <w:t xml:space="preserve"> – </w:t>
    </w:r>
    <w:r>
      <w:rPr>
        <w:rFonts w:ascii="Arial" w:hAnsi="Arial" w:cs="Arial"/>
        <w:b/>
        <w:bCs/>
        <w:color w:val="AE750E"/>
        <w:sz w:val="2"/>
        <w:szCs w:val="2"/>
      </w:rPr>
      <w:t xml:space="preserve"> </w:t>
    </w:r>
    <w:hyperlink r:id="rId1" w:history="1">
      <w:r w:rsidRPr="00CC0F04">
        <w:rPr>
          <w:rFonts w:ascii="Arial" w:hAnsi="Arial" w:cs="Arial"/>
          <w:b/>
          <w:bCs/>
          <w:i/>
          <w:iCs/>
          <w:color w:val="AE750E"/>
          <w:sz w:val="10"/>
          <w:szCs w:val="10"/>
        </w:rPr>
        <w:t>contact@solvepatrimoine.fr</w:t>
      </w:r>
    </w:hyperlink>
    <w:r w:rsidRPr="00CC0F04">
      <w:rPr>
        <w:rFonts w:ascii="Arial" w:hAnsi="Arial" w:cs="Arial"/>
        <w:b/>
        <w:bCs/>
        <w:i/>
        <w:iCs/>
        <w:color w:val="AE750E"/>
        <w:sz w:val="10"/>
        <w:szCs w:val="10"/>
      </w:rPr>
      <w:t xml:space="preserve"> – </w:t>
    </w:r>
    <w:hyperlink r:id="rId2" w:history="1">
      <w:r w:rsidRPr="00CC0F04">
        <w:rPr>
          <w:rFonts w:ascii="Arial" w:hAnsi="Arial" w:cs="Arial"/>
          <w:b/>
          <w:bCs/>
          <w:i/>
          <w:iCs/>
          <w:color w:val="AE750E"/>
          <w:sz w:val="10"/>
          <w:szCs w:val="10"/>
        </w:rPr>
        <w:t>www.solvepatrimoine.fr</w:t>
      </w:r>
    </w:hyperlink>
    <w:r w:rsidRPr="00CC0F04">
      <w:rPr>
        <w:rFonts w:ascii="Arial" w:hAnsi="Arial" w:cs="Arial"/>
        <w:b/>
        <w:bCs/>
        <w:i/>
        <w:iCs/>
        <w:color w:val="AE750E"/>
        <w:sz w:val="10"/>
        <w:szCs w:val="10"/>
      </w:rPr>
      <w:t xml:space="preserve"> </w:t>
    </w:r>
    <w:r w:rsidRPr="00E77836">
      <w:rPr>
        <w:rFonts w:ascii="Arial" w:hAnsi="Arial" w:cs="Arial"/>
        <w:b/>
        <w:bCs/>
        <w:i/>
        <w:iCs/>
        <w:color w:val="AE750E"/>
        <w:sz w:val="10"/>
        <w:szCs w:val="10"/>
      </w:rPr>
      <w:t xml:space="preserve"> – </w:t>
    </w:r>
    <w:r w:rsidR="00F7766E">
      <w:rPr>
        <w:rFonts w:ascii="Arial" w:hAnsi="Arial" w:cs="Arial"/>
        <w:b/>
        <w:bCs/>
        <w:i/>
        <w:iCs/>
        <w:color w:val="AE750E"/>
        <w:sz w:val="10"/>
        <w:szCs w:val="10"/>
      </w:rPr>
      <w:t>SAS</w:t>
    </w:r>
    <w:r w:rsidRPr="00E77836">
      <w:rPr>
        <w:rFonts w:ascii="Arial" w:hAnsi="Arial" w:cs="Arial"/>
        <w:b/>
        <w:bCs/>
        <w:i/>
        <w:iCs/>
        <w:color w:val="AE750E"/>
        <w:sz w:val="10"/>
        <w:szCs w:val="10"/>
      </w:rPr>
      <w:t xml:space="preserve"> au capital de 20.000 euros - RCS de Chambéry – SIRET 495 247 454 00053 – APE : 6622Z - Immatriculé au registre unique des intermédiaires en assurance, banque et finance sous le n°07025862 (qui peut être consulté sur le site www.orias.fr) en qualité de conseiller en investissements financiers (CIF) adhérent de la Chambre nationale des conseils en gestion de patrimoine, association agréée par l’Autorité des marchés financiers (AMF), courtier en assurance et courtier en opérations de banque et en services de paiement. Titulaire de la carte professionnelle n° CPI 7301 2018 000 028 357, délivrée par la CCI de Savoie et permettant l’exercice de l’activité de transaction sur immeubles et fonds de commerce. Non détention de fonds, effets ou valeurs pour compte de tiers. – Assurance responsabilité civile professionnelle : </w:t>
    </w:r>
    <w:bookmarkEnd w:id="7"/>
    <w:r w:rsidR="00144F3C">
      <w:rPr>
        <w:rFonts w:ascii="Arial" w:hAnsi="Arial" w:cs="Arial"/>
        <w:b/>
        <w:bCs/>
        <w:i/>
        <w:iCs/>
        <w:color w:val="AE750E"/>
        <w:sz w:val="10"/>
        <w:szCs w:val="10"/>
      </w:rPr>
      <w:t>MMA IARD, 160 rue Henri Champion 72030 Le Mans cedex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E2F5" w14:textId="6B2824B8" w:rsidR="001A5A51" w:rsidRPr="003C70F0" w:rsidRDefault="00961C8A" w:rsidP="001A5A51">
    <w:pPr>
      <w:widowControl w:val="0"/>
      <w:tabs>
        <w:tab w:val="center" w:pos="4819"/>
        <w:tab w:val="right" w:pos="9355"/>
      </w:tabs>
      <w:suppressAutoHyphens/>
      <w:spacing w:after="0" w:line="240" w:lineRule="auto"/>
      <w:ind w:left="-567"/>
      <w:jc w:val="center"/>
      <w:rPr>
        <w:rFonts w:ascii="Century Gothic" w:hAnsi="Century Gothic" w:cs="Arial"/>
        <w:noProof/>
        <w:sz w:val="18"/>
        <w:szCs w:val="18"/>
      </w:rPr>
    </w:pPr>
    <w:r w:rsidRPr="00F0430A">
      <w:rPr>
        <w:rFonts w:ascii="Century Gothic" w:hAnsi="Century Gothic" w:cs="Arial"/>
        <w:noProof/>
        <w:sz w:val="12"/>
        <w:szCs w:val="12"/>
      </w:rPr>
      <mc:AlternateContent>
        <mc:Choice Requires="wps">
          <w:drawing>
            <wp:anchor distT="0" distB="0" distL="114300" distR="114300" simplePos="0" relativeHeight="251659264" behindDoc="0" locked="0" layoutInCell="1" allowOverlap="1" wp14:anchorId="326BE36D" wp14:editId="5E7D0B78">
              <wp:simplePos x="0" y="0"/>
              <wp:positionH relativeFrom="margin">
                <wp:posOffset>5478544</wp:posOffset>
              </wp:positionH>
              <wp:positionV relativeFrom="paragraph">
                <wp:posOffset>-201855</wp:posOffset>
              </wp:positionV>
              <wp:extent cx="762000" cy="476250"/>
              <wp:effectExtent l="0" t="0" r="19050" b="19050"/>
              <wp:wrapNone/>
              <wp:docPr id="135909606" name="Zone de texte 135909606"/>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lt1"/>
                      </a:solidFill>
                      <a:ln w="3175">
                        <a:solidFill>
                          <a:prstClr val="black"/>
                        </a:solidFill>
                      </a:ln>
                    </wps:spPr>
                    <wps:txbx>
                      <w:txbxContent>
                        <w:p w14:paraId="2B5E0FD7" w14:textId="77777777" w:rsidR="001A5A51" w:rsidRDefault="001A5A51" w:rsidP="001A5A51">
                          <w:pPr>
                            <w:spacing w:after="0"/>
                            <w:rPr>
                              <w:rFonts w:ascii="Arial" w:hAnsi="Arial" w:cs="Arial"/>
                              <w:sz w:val="12"/>
                              <w:szCs w:val="12"/>
                            </w:rPr>
                          </w:pPr>
                          <w:r w:rsidRPr="00850818">
                            <w:rPr>
                              <w:rFonts w:ascii="Arial" w:hAnsi="Arial" w:cs="Arial"/>
                              <w:sz w:val="12"/>
                              <w:szCs w:val="12"/>
                            </w:rPr>
                            <w:t>Paraphes</w:t>
                          </w:r>
                        </w:p>
                        <w:p w14:paraId="5292670C" w14:textId="77777777" w:rsidR="001A5A51" w:rsidRPr="00850818" w:rsidRDefault="001A5A51" w:rsidP="001A5A51">
                          <w:pPr>
                            <w:spacing w:after="0"/>
                            <w:rPr>
                              <w:rFonts w:ascii="Arial" w:hAnsi="Arial" w:cs="Arial"/>
                              <w:sz w:val="12"/>
                              <w:szCs w:val="12"/>
                            </w:rPr>
                          </w:pPr>
                          <w:r w:rsidRPr="00850818">
                            <w:rPr>
                              <w:rFonts w:ascii="Arial" w:hAnsi="Arial" w:cs="Arial"/>
                              <w:sz w:val="12"/>
                              <w:szCs w:val="12"/>
                            </w:rPr>
                            <w:t>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BE36D" id="_x0000_t202" coordsize="21600,21600" o:spt="202" path="m,l,21600r21600,l21600,xe">
              <v:stroke joinstyle="miter"/>
              <v:path gradientshapeok="t" o:connecttype="rect"/>
            </v:shapetype>
            <v:shape id="Zone de texte 135909606" o:spid="_x0000_s1035" type="#_x0000_t202" style="position:absolute;left:0;text-align:left;margin-left:431.4pt;margin-top:-15.9pt;width:60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" fillcolor="white [3201]" strokeweight=".25pt">
              <v:textbox>
                <w:txbxContent>
                  <w:p w14:paraId="2B5E0FD7" w14:textId="77777777" w:rsidR="001A5A51" w:rsidRDefault="001A5A51" w:rsidP="001A5A51">
                    <w:pPr>
                      <w:spacing w:after="0"/>
                      <w:rPr>
                        <w:rFonts w:ascii="Arial" w:hAnsi="Arial" w:cs="Arial"/>
                        <w:sz w:val="12"/>
                        <w:szCs w:val="12"/>
                      </w:rPr>
                    </w:pPr>
                    <w:r w:rsidRPr="00850818">
                      <w:rPr>
                        <w:rFonts w:ascii="Arial" w:hAnsi="Arial" w:cs="Arial"/>
                        <w:sz w:val="12"/>
                        <w:szCs w:val="12"/>
                      </w:rPr>
                      <w:t>Paraphes</w:t>
                    </w:r>
                  </w:p>
                  <w:p w14:paraId="5292670C" w14:textId="77777777" w:rsidR="001A5A51" w:rsidRPr="00850818" w:rsidRDefault="001A5A51" w:rsidP="001A5A51">
                    <w:pPr>
                      <w:spacing w:after="0"/>
                      <w:rPr>
                        <w:rFonts w:ascii="Arial" w:hAnsi="Arial" w:cs="Arial"/>
                        <w:sz w:val="12"/>
                        <w:szCs w:val="12"/>
                      </w:rPr>
                    </w:pPr>
                    <w:r w:rsidRPr="00850818">
                      <w:rPr>
                        <w:rFonts w:ascii="Arial" w:hAnsi="Arial" w:cs="Arial"/>
                        <w:sz w:val="12"/>
                        <w:szCs w:val="12"/>
                      </w:rPr>
                      <w:t>Client(s)</w:t>
                    </w:r>
                  </w:p>
                </w:txbxContent>
              </v:textbox>
              <w10:wrap anchorx="margin"/>
            </v:shape>
          </w:pict>
        </mc:Fallback>
      </mc:AlternateContent>
    </w:r>
    <w:r w:rsidR="001A5A51" w:rsidRPr="003C70F0">
      <w:rPr>
        <w:rFonts w:ascii="Century Gothic" w:hAnsi="Century Gothic" w:cs="Arial"/>
        <w:noProof/>
        <w:sz w:val="18"/>
        <w:szCs w:val="18"/>
      </w:rPr>
      <w:t xml:space="preserve">Page </w:t>
    </w:r>
    <w:r w:rsidR="001A5A51" w:rsidRPr="003C70F0">
      <w:rPr>
        <w:rFonts w:ascii="Century Gothic" w:hAnsi="Century Gothic" w:cs="Arial"/>
        <w:noProof/>
        <w:sz w:val="18"/>
        <w:szCs w:val="18"/>
      </w:rPr>
      <w:fldChar w:fldCharType="begin"/>
    </w:r>
    <w:r w:rsidR="001A5A51" w:rsidRPr="003C70F0">
      <w:rPr>
        <w:rFonts w:ascii="Century Gothic" w:hAnsi="Century Gothic" w:cs="Arial"/>
        <w:noProof/>
        <w:sz w:val="18"/>
        <w:szCs w:val="18"/>
      </w:rPr>
      <w:instrText>PAGE  \* Arabic  \* MERGEFORMAT</w:instrText>
    </w:r>
    <w:r w:rsidR="001A5A51" w:rsidRPr="003C70F0">
      <w:rPr>
        <w:rFonts w:ascii="Century Gothic" w:hAnsi="Century Gothic" w:cs="Arial"/>
        <w:noProof/>
        <w:sz w:val="18"/>
        <w:szCs w:val="18"/>
      </w:rPr>
      <w:fldChar w:fldCharType="separate"/>
    </w:r>
    <w:r w:rsidR="001A5A51">
      <w:rPr>
        <w:rFonts w:ascii="Century Gothic" w:hAnsi="Century Gothic" w:cs="Arial"/>
        <w:noProof/>
        <w:sz w:val="18"/>
        <w:szCs w:val="18"/>
      </w:rPr>
      <w:t>1</w:t>
    </w:r>
    <w:r w:rsidR="001A5A51" w:rsidRPr="003C70F0">
      <w:rPr>
        <w:rFonts w:ascii="Century Gothic" w:hAnsi="Century Gothic" w:cs="Arial"/>
        <w:noProof/>
        <w:sz w:val="18"/>
        <w:szCs w:val="18"/>
      </w:rPr>
      <w:fldChar w:fldCharType="end"/>
    </w:r>
    <w:r w:rsidR="001A5A51" w:rsidRPr="003C70F0">
      <w:rPr>
        <w:rFonts w:ascii="Century Gothic" w:hAnsi="Century Gothic" w:cs="Arial"/>
        <w:noProof/>
        <w:sz w:val="18"/>
        <w:szCs w:val="18"/>
      </w:rPr>
      <w:t xml:space="preserve"> sur </w:t>
    </w:r>
    <w:r w:rsidR="003837C4">
      <w:rPr>
        <w:rFonts w:ascii="Century Gothic" w:hAnsi="Century Gothic" w:cs="Arial"/>
        <w:noProof/>
        <w:sz w:val="18"/>
        <w:szCs w:val="18"/>
      </w:rPr>
      <w:t>7</w:t>
    </w:r>
  </w:p>
  <w:p w14:paraId="0FBF5547" w14:textId="77FE2040" w:rsidR="00E77836" w:rsidRPr="00E77836" w:rsidRDefault="00F7766E" w:rsidP="00E77836">
    <w:pPr>
      <w:pStyle w:val="NormalWeb"/>
      <w:spacing w:before="0" w:beforeAutospacing="0" w:after="0" w:afterAutospacing="0"/>
      <w:jc w:val="center"/>
      <w:rPr>
        <w:rFonts w:ascii="Arial" w:hAnsi="Arial" w:cs="Arial"/>
        <w:b/>
        <w:bCs/>
        <w:i/>
        <w:iCs/>
        <w:color w:val="AE750E"/>
        <w:sz w:val="10"/>
        <w:szCs w:val="10"/>
      </w:rPr>
    </w:pPr>
    <w:r w:rsidRPr="00F7766E">
      <w:rPr>
        <w:noProof/>
      </w:rPr>
      <w:t xml:space="preserve"> </w:t>
    </w:r>
    <w:r>
      <w:rPr>
        <w:noProof/>
      </w:rPr>
      <w:drawing>
        <wp:inline distT="0" distB="0" distL="0" distR="0" wp14:anchorId="14641607" wp14:editId="2658AF4E">
          <wp:extent cx="6156325" cy="1035050"/>
          <wp:effectExtent l="0" t="0" r="0" b="0"/>
          <wp:docPr id="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56325" cy="1035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946A7" w14:textId="77777777" w:rsidR="00453A99" w:rsidRDefault="00453A99" w:rsidP="00226423">
      <w:pPr>
        <w:spacing w:after="0" w:line="240" w:lineRule="auto"/>
      </w:pPr>
      <w:r>
        <w:separator/>
      </w:r>
    </w:p>
  </w:footnote>
  <w:footnote w:type="continuationSeparator" w:id="0">
    <w:p w14:paraId="22DDAA33" w14:textId="77777777" w:rsidR="00453A99" w:rsidRDefault="00453A99" w:rsidP="00226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7F57ADE"/>
    <w:multiLevelType w:val="hybridMultilevel"/>
    <w:tmpl w:val="972C012A"/>
    <w:lvl w:ilvl="0" w:tplc="040C0005">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A17CA1"/>
    <w:multiLevelType w:val="hybridMultilevel"/>
    <w:tmpl w:val="6E622A8C"/>
    <w:lvl w:ilvl="0" w:tplc="3F04C5BC">
      <w:start w:val="13"/>
      <w:numFmt w:val="bullet"/>
      <w:lvlText w:val="-"/>
      <w:lvlJc w:val="left"/>
      <w:pPr>
        <w:tabs>
          <w:tab w:val="num" w:pos="644"/>
        </w:tabs>
        <w:ind w:left="644" w:hanging="360"/>
      </w:pPr>
      <w:rPr>
        <w:rFonts w:ascii="Lucida Sans Unicode" w:eastAsia="Andale Sans UI" w:hAnsi="Lucida Sans Unicode" w:cs="Lucida Sans Unicode"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43403D0D"/>
    <w:multiLevelType w:val="hybridMultilevel"/>
    <w:tmpl w:val="4490CAC2"/>
    <w:lvl w:ilvl="0" w:tplc="E06AC1B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2F2B18"/>
    <w:multiLevelType w:val="hybridMultilevel"/>
    <w:tmpl w:val="08AAE65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531C1A09"/>
    <w:multiLevelType w:val="hybridMultilevel"/>
    <w:tmpl w:val="572EEE74"/>
    <w:lvl w:ilvl="0" w:tplc="6DDC136A">
      <w:start w:val="1"/>
      <w:numFmt w:val="bullet"/>
      <w:lvlText w:val=""/>
      <w:lvlJc w:val="left"/>
      <w:pPr>
        <w:ind w:left="720" w:hanging="360"/>
      </w:pPr>
      <w:rPr>
        <w:rFonts w:ascii="Wingdings" w:hAnsi="Wingdings" w:hint="default"/>
        <w:color w:val="984806" w:themeColor="accent6"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D06939"/>
    <w:multiLevelType w:val="hybridMultilevel"/>
    <w:tmpl w:val="AB14C596"/>
    <w:lvl w:ilvl="0" w:tplc="6DDC136A">
      <w:start w:val="1"/>
      <w:numFmt w:val="bullet"/>
      <w:lvlText w:val=""/>
      <w:lvlJc w:val="left"/>
      <w:pPr>
        <w:ind w:left="780" w:hanging="360"/>
      </w:pPr>
      <w:rPr>
        <w:rFonts w:ascii="Wingdings" w:hAnsi="Wingdings" w:hint="default"/>
        <w:color w:val="984806" w:themeColor="accent6" w:themeShade="8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55BE17C0"/>
    <w:multiLevelType w:val="hybridMultilevel"/>
    <w:tmpl w:val="DE00238E"/>
    <w:lvl w:ilvl="0" w:tplc="8094247A">
      <w:start w:val="75"/>
      <w:numFmt w:val="bullet"/>
      <w:lvlText w:val="-"/>
      <w:lvlJc w:val="left"/>
      <w:pPr>
        <w:ind w:left="218" w:hanging="360"/>
      </w:pPr>
      <w:rPr>
        <w:rFonts w:ascii="Arial" w:eastAsiaTheme="minorHAnsi" w:hAnsi="Arial" w:cs="Arial" w:hint="default"/>
      </w:rPr>
    </w:lvl>
    <w:lvl w:ilvl="1" w:tplc="040C0003">
      <w:start w:val="1"/>
      <w:numFmt w:val="bullet"/>
      <w:lvlText w:val="o"/>
      <w:lvlJc w:val="left"/>
      <w:pPr>
        <w:ind w:left="938" w:hanging="360"/>
      </w:pPr>
      <w:rPr>
        <w:rFonts w:ascii="Courier New" w:hAnsi="Courier New" w:cs="Courier New" w:hint="default"/>
      </w:rPr>
    </w:lvl>
    <w:lvl w:ilvl="2" w:tplc="040C0005">
      <w:start w:val="1"/>
      <w:numFmt w:val="bullet"/>
      <w:lvlText w:val=""/>
      <w:lvlJc w:val="left"/>
      <w:pPr>
        <w:ind w:left="1658" w:hanging="360"/>
      </w:pPr>
      <w:rPr>
        <w:rFonts w:ascii="Wingdings" w:hAnsi="Wingdings" w:hint="default"/>
      </w:rPr>
    </w:lvl>
    <w:lvl w:ilvl="3" w:tplc="040C0001">
      <w:start w:val="1"/>
      <w:numFmt w:val="bullet"/>
      <w:lvlText w:val=""/>
      <w:lvlJc w:val="left"/>
      <w:pPr>
        <w:ind w:left="2378" w:hanging="360"/>
      </w:pPr>
      <w:rPr>
        <w:rFonts w:ascii="Symbol" w:hAnsi="Symbol" w:hint="default"/>
      </w:rPr>
    </w:lvl>
    <w:lvl w:ilvl="4" w:tplc="040C0003">
      <w:start w:val="1"/>
      <w:numFmt w:val="bullet"/>
      <w:lvlText w:val="o"/>
      <w:lvlJc w:val="left"/>
      <w:pPr>
        <w:ind w:left="3098" w:hanging="360"/>
      </w:pPr>
      <w:rPr>
        <w:rFonts w:ascii="Courier New" w:hAnsi="Courier New" w:cs="Courier New" w:hint="default"/>
      </w:rPr>
    </w:lvl>
    <w:lvl w:ilvl="5" w:tplc="040C0005">
      <w:start w:val="1"/>
      <w:numFmt w:val="bullet"/>
      <w:lvlText w:val=""/>
      <w:lvlJc w:val="left"/>
      <w:pPr>
        <w:ind w:left="3818" w:hanging="360"/>
      </w:pPr>
      <w:rPr>
        <w:rFonts w:ascii="Wingdings" w:hAnsi="Wingdings" w:hint="default"/>
      </w:rPr>
    </w:lvl>
    <w:lvl w:ilvl="6" w:tplc="040C0001">
      <w:start w:val="1"/>
      <w:numFmt w:val="bullet"/>
      <w:lvlText w:val=""/>
      <w:lvlJc w:val="left"/>
      <w:pPr>
        <w:ind w:left="4538" w:hanging="360"/>
      </w:pPr>
      <w:rPr>
        <w:rFonts w:ascii="Symbol" w:hAnsi="Symbol" w:hint="default"/>
      </w:rPr>
    </w:lvl>
    <w:lvl w:ilvl="7" w:tplc="040C0003">
      <w:start w:val="1"/>
      <w:numFmt w:val="bullet"/>
      <w:lvlText w:val="o"/>
      <w:lvlJc w:val="left"/>
      <w:pPr>
        <w:ind w:left="5258" w:hanging="360"/>
      </w:pPr>
      <w:rPr>
        <w:rFonts w:ascii="Courier New" w:hAnsi="Courier New" w:cs="Courier New" w:hint="default"/>
      </w:rPr>
    </w:lvl>
    <w:lvl w:ilvl="8" w:tplc="040C0005">
      <w:start w:val="1"/>
      <w:numFmt w:val="bullet"/>
      <w:lvlText w:val=""/>
      <w:lvlJc w:val="left"/>
      <w:pPr>
        <w:ind w:left="5978" w:hanging="360"/>
      </w:pPr>
      <w:rPr>
        <w:rFonts w:ascii="Wingdings" w:hAnsi="Wingdings" w:hint="default"/>
      </w:rPr>
    </w:lvl>
  </w:abstractNum>
  <w:abstractNum w:abstractNumId="8" w15:restartNumberingAfterBreak="0">
    <w:nsid w:val="7DCC4C0E"/>
    <w:multiLevelType w:val="hybridMultilevel"/>
    <w:tmpl w:val="22D24A38"/>
    <w:lvl w:ilvl="0" w:tplc="065EA322">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5A"/>
    <w:rsid w:val="00007766"/>
    <w:rsid w:val="00010F16"/>
    <w:rsid w:val="00017A10"/>
    <w:rsid w:val="0002354B"/>
    <w:rsid w:val="00023698"/>
    <w:rsid w:val="00037571"/>
    <w:rsid w:val="00045936"/>
    <w:rsid w:val="000528EA"/>
    <w:rsid w:val="00060764"/>
    <w:rsid w:val="00060AF2"/>
    <w:rsid w:val="0006688F"/>
    <w:rsid w:val="000701A4"/>
    <w:rsid w:val="000733F6"/>
    <w:rsid w:val="0009017C"/>
    <w:rsid w:val="00090708"/>
    <w:rsid w:val="00090F17"/>
    <w:rsid w:val="000943DE"/>
    <w:rsid w:val="00095EB3"/>
    <w:rsid w:val="000966D1"/>
    <w:rsid w:val="00097A73"/>
    <w:rsid w:val="000A2A00"/>
    <w:rsid w:val="000A39F8"/>
    <w:rsid w:val="000A7EF1"/>
    <w:rsid w:val="000C1274"/>
    <w:rsid w:val="000C5550"/>
    <w:rsid w:val="000C788D"/>
    <w:rsid w:val="000D194A"/>
    <w:rsid w:val="000D3C3F"/>
    <w:rsid w:val="000E19A4"/>
    <w:rsid w:val="000E74FF"/>
    <w:rsid w:val="000F457E"/>
    <w:rsid w:val="000F60BB"/>
    <w:rsid w:val="000F63A3"/>
    <w:rsid w:val="001167A3"/>
    <w:rsid w:val="00120A6E"/>
    <w:rsid w:val="0012117B"/>
    <w:rsid w:val="00123913"/>
    <w:rsid w:val="0012480B"/>
    <w:rsid w:val="00124942"/>
    <w:rsid w:val="001352FA"/>
    <w:rsid w:val="00144F3C"/>
    <w:rsid w:val="00145E73"/>
    <w:rsid w:val="0014776B"/>
    <w:rsid w:val="00152C07"/>
    <w:rsid w:val="001564EE"/>
    <w:rsid w:val="0016608E"/>
    <w:rsid w:val="001747D9"/>
    <w:rsid w:val="001753D1"/>
    <w:rsid w:val="00180060"/>
    <w:rsid w:val="00183CA6"/>
    <w:rsid w:val="001851F6"/>
    <w:rsid w:val="00185876"/>
    <w:rsid w:val="001904B6"/>
    <w:rsid w:val="001955CC"/>
    <w:rsid w:val="00196C51"/>
    <w:rsid w:val="001A3100"/>
    <w:rsid w:val="001A4B11"/>
    <w:rsid w:val="001A5A51"/>
    <w:rsid w:val="001B2BE4"/>
    <w:rsid w:val="001B3307"/>
    <w:rsid w:val="001B6A76"/>
    <w:rsid w:val="001C165F"/>
    <w:rsid w:val="001C4158"/>
    <w:rsid w:val="001C4661"/>
    <w:rsid w:val="001D0F43"/>
    <w:rsid w:val="001D72D0"/>
    <w:rsid w:val="001E106B"/>
    <w:rsid w:val="001F2FAA"/>
    <w:rsid w:val="001F79E5"/>
    <w:rsid w:val="002010CC"/>
    <w:rsid w:val="002054F1"/>
    <w:rsid w:val="00222D83"/>
    <w:rsid w:val="002243BD"/>
    <w:rsid w:val="00226423"/>
    <w:rsid w:val="00240EF1"/>
    <w:rsid w:val="00243480"/>
    <w:rsid w:val="00245163"/>
    <w:rsid w:val="00247C87"/>
    <w:rsid w:val="00250B20"/>
    <w:rsid w:val="002531AD"/>
    <w:rsid w:val="0029381D"/>
    <w:rsid w:val="002975FE"/>
    <w:rsid w:val="002C2645"/>
    <w:rsid w:val="002C360A"/>
    <w:rsid w:val="002C36EF"/>
    <w:rsid w:val="002C53A4"/>
    <w:rsid w:val="002D6242"/>
    <w:rsid w:val="002E2C58"/>
    <w:rsid w:val="002E3571"/>
    <w:rsid w:val="002E42BC"/>
    <w:rsid w:val="002E4780"/>
    <w:rsid w:val="002F3EDA"/>
    <w:rsid w:val="002F3FE2"/>
    <w:rsid w:val="0030388D"/>
    <w:rsid w:val="00306895"/>
    <w:rsid w:val="00310C98"/>
    <w:rsid w:val="00312E69"/>
    <w:rsid w:val="00313382"/>
    <w:rsid w:val="00317BD0"/>
    <w:rsid w:val="00323F02"/>
    <w:rsid w:val="0032406F"/>
    <w:rsid w:val="00330745"/>
    <w:rsid w:val="00331F69"/>
    <w:rsid w:val="00332B32"/>
    <w:rsid w:val="00347616"/>
    <w:rsid w:val="00352D1B"/>
    <w:rsid w:val="00355A29"/>
    <w:rsid w:val="0035720C"/>
    <w:rsid w:val="00362391"/>
    <w:rsid w:val="0037277C"/>
    <w:rsid w:val="00375A49"/>
    <w:rsid w:val="00380FCA"/>
    <w:rsid w:val="003837C4"/>
    <w:rsid w:val="00396A95"/>
    <w:rsid w:val="003A21D6"/>
    <w:rsid w:val="003A23AF"/>
    <w:rsid w:val="003B0B18"/>
    <w:rsid w:val="003C03BE"/>
    <w:rsid w:val="003C41B0"/>
    <w:rsid w:val="003C70F0"/>
    <w:rsid w:val="003C725D"/>
    <w:rsid w:val="003D2D9E"/>
    <w:rsid w:val="003D2DEA"/>
    <w:rsid w:val="003D79CB"/>
    <w:rsid w:val="003E0299"/>
    <w:rsid w:val="003E2523"/>
    <w:rsid w:val="003E4332"/>
    <w:rsid w:val="003E4889"/>
    <w:rsid w:val="003E5BAD"/>
    <w:rsid w:val="003E5C34"/>
    <w:rsid w:val="003E64C3"/>
    <w:rsid w:val="00401BEA"/>
    <w:rsid w:val="00401F0B"/>
    <w:rsid w:val="004041A9"/>
    <w:rsid w:val="00415C0B"/>
    <w:rsid w:val="004171BC"/>
    <w:rsid w:val="00422504"/>
    <w:rsid w:val="004225EE"/>
    <w:rsid w:val="00433252"/>
    <w:rsid w:val="00435CA9"/>
    <w:rsid w:val="0043765F"/>
    <w:rsid w:val="0044492B"/>
    <w:rsid w:val="00453A99"/>
    <w:rsid w:val="00454199"/>
    <w:rsid w:val="00457A01"/>
    <w:rsid w:val="004745B8"/>
    <w:rsid w:val="0048556E"/>
    <w:rsid w:val="00486C92"/>
    <w:rsid w:val="00492FFE"/>
    <w:rsid w:val="004A0C76"/>
    <w:rsid w:val="004A17D4"/>
    <w:rsid w:val="004A45AF"/>
    <w:rsid w:val="004B0EB2"/>
    <w:rsid w:val="004B6379"/>
    <w:rsid w:val="004B6996"/>
    <w:rsid w:val="004B6BD8"/>
    <w:rsid w:val="004C4F6D"/>
    <w:rsid w:val="004C6622"/>
    <w:rsid w:val="004C6ED5"/>
    <w:rsid w:val="004C72C4"/>
    <w:rsid w:val="004D5B62"/>
    <w:rsid w:val="00500F5B"/>
    <w:rsid w:val="005113C8"/>
    <w:rsid w:val="00512660"/>
    <w:rsid w:val="00517D28"/>
    <w:rsid w:val="005239B5"/>
    <w:rsid w:val="0052745D"/>
    <w:rsid w:val="00527B75"/>
    <w:rsid w:val="00530615"/>
    <w:rsid w:val="0053099A"/>
    <w:rsid w:val="00531C4C"/>
    <w:rsid w:val="005348B7"/>
    <w:rsid w:val="0053710A"/>
    <w:rsid w:val="005423F2"/>
    <w:rsid w:val="00543672"/>
    <w:rsid w:val="00547468"/>
    <w:rsid w:val="00557A03"/>
    <w:rsid w:val="00562381"/>
    <w:rsid w:val="005658A5"/>
    <w:rsid w:val="00570100"/>
    <w:rsid w:val="00571149"/>
    <w:rsid w:val="005802B3"/>
    <w:rsid w:val="00581FE0"/>
    <w:rsid w:val="00593090"/>
    <w:rsid w:val="005932D4"/>
    <w:rsid w:val="00594282"/>
    <w:rsid w:val="00596185"/>
    <w:rsid w:val="005A2D2F"/>
    <w:rsid w:val="005A724D"/>
    <w:rsid w:val="005B2F25"/>
    <w:rsid w:val="005B5E63"/>
    <w:rsid w:val="005C4C8B"/>
    <w:rsid w:val="005D20A8"/>
    <w:rsid w:val="005D4A9F"/>
    <w:rsid w:val="005D6A2F"/>
    <w:rsid w:val="005E5D5B"/>
    <w:rsid w:val="005E5F0C"/>
    <w:rsid w:val="005F1E57"/>
    <w:rsid w:val="005F7FDC"/>
    <w:rsid w:val="00601C7A"/>
    <w:rsid w:val="00605E6F"/>
    <w:rsid w:val="0061141F"/>
    <w:rsid w:val="00622C08"/>
    <w:rsid w:val="006262B9"/>
    <w:rsid w:val="006415C7"/>
    <w:rsid w:val="00650C36"/>
    <w:rsid w:val="0066054C"/>
    <w:rsid w:val="00660656"/>
    <w:rsid w:val="00665C18"/>
    <w:rsid w:val="00671916"/>
    <w:rsid w:val="00673535"/>
    <w:rsid w:val="006858E8"/>
    <w:rsid w:val="006873BC"/>
    <w:rsid w:val="0069529C"/>
    <w:rsid w:val="006B7BD9"/>
    <w:rsid w:val="006C04B1"/>
    <w:rsid w:val="006C10BD"/>
    <w:rsid w:val="006C58B8"/>
    <w:rsid w:val="006D18B4"/>
    <w:rsid w:val="006E0E50"/>
    <w:rsid w:val="006E1CD4"/>
    <w:rsid w:val="006E58EE"/>
    <w:rsid w:val="006F5E3D"/>
    <w:rsid w:val="006F7208"/>
    <w:rsid w:val="006F7E17"/>
    <w:rsid w:val="006F7F72"/>
    <w:rsid w:val="006F7FF6"/>
    <w:rsid w:val="0071097D"/>
    <w:rsid w:val="00716374"/>
    <w:rsid w:val="00716F35"/>
    <w:rsid w:val="00716F87"/>
    <w:rsid w:val="007303DC"/>
    <w:rsid w:val="007306A9"/>
    <w:rsid w:val="0073239E"/>
    <w:rsid w:val="00747A95"/>
    <w:rsid w:val="00747BA4"/>
    <w:rsid w:val="007608AA"/>
    <w:rsid w:val="00763FF4"/>
    <w:rsid w:val="00767D38"/>
    <w:rsid w:val="00776A73"/>
    <w:rsid w:val="007961E3"/>
    <w:rsid w:val="007A2A7B"/>
    <w:rsid w:val="007A5B4B"/>
    <w:rsid w:val="007A5BB6"/>
    <w:rsid w:val="007C6B4F"/>
    <w:rsid w:val="007D0362"/>
    <w:rsid w:val="007F2297"/>
    <w:rsid w:val="007F3766"/>
    <w:rsid w:val="007F6D5A"/>
    <w:rsid w:val="00804E54"/>
    <w:rsid w:val="0081114B"/>
    <w:rsid w:val="008113EE"/>
    <w:rsid w:val="0082023B"/>
    <w:rsid w:val="0083299E"/>
    <w:rsid w:val="0084300B"/>
    <w:rsid w:val="0084576A"/>
    <w:rsid w:val="00850818"/>
    <w:rsid w:val="008629DC"/>
    <w:rsid w:val="00870097"/>
    <w:rsid w:val="00886C37"/>
    <w:rsid w:val="00891C66"/>
    <w:rsid w:val="00893C94"/>
    <w:rsid w:val="008A55D5"/>
    <w:rsid w:val="008A7D50"/>
    <w:rsid w:val="008C07AB"/>
    <w:rsid w:val="008C12BF"/>
    <w:rsid w:val="008C1D25"/>
    <w:rsid w:val="008D384C"/>
    <w:rsid w:val="008D3E98"/>
    <w:rsid w:val="008F1ACF"/>
    <w:rsid w:val="008F30E1"/>
    <w:rsid w:val="008F67EB"/>
    <w:rsid w:val="008F7421"/>
    <w:rsid w:val="008F76E1"/>
    <w:rsid w:val="009076C8"/>
    <w:rsid w:val="0091131A"/>
    <w:rsid w:val="00913D9E"/>
    <w:rsid w:val="00915B01"/>
    <w:rsid w:val="009171B0"/>
    <w:rsid w:val="00917C09"/>
    <w:rsid w:val="00935CCE"/>
    <w:rsid w:val="00946B0E"/>
    <w:rsid w:val="0095574F"/>
    <w:rsid w:val="00961C8A"/>
    <w:rsid w:val="009707B9"/>
    <w:rsid w:val="00980834"/>
    <w:rsid w:val="00983130"/>
    <w:rsid w:val="009A2D0F"/>
    <w:rsid w:val="009C005E"/>
    <w:rsid w:val="009C3CCA"/>
    <w:rsid w:val="009D4818"/>
    <w:rsid w:val="009D5F48"/>
    <w:rsid w:val="009D7362"/>
    <w:rsid w:val="009E182A"/>
    <w:rsid w:val="009E4EF5"/>
    <w:rsid w:val="009E7A58"/>
    <w:rsid w:val="009F1596"/>
    <w:rsid w:val="009F1E62"/>
    <w:rsid w:val="009F4AC2"/>
    <w:rsid w:val="009F6EB8"/>
    <w:rsid w:val="009F7DBF"/>
    <w:rsid w:val="00A02F0A"/>
    <w:rsid w:val="00A103C1"/>
    <w:rsid w:val="00A12C3D"/>
    <w:rsid w:val="00A27F97"/>
    <w:rsid w:val="00A31918"/>
    <w:rsid w:val="00A335AE"/>
    <w:rsid w:val="00A44C38"/>
    <w:rsid w:val="00A46186"/>
    <w:rsid w:val="00A53017"/>
    <w:rsid w:val="00A56200"/>
    <w:rsid w:val="00A61466"/>
    <w:rsid w:val="00A749A5"/>
    <w:rsid w:val="00A80697"/>
    <w:rsid w:val="00A82E41"/>
    <w:rsid w:val="00A91DC2"/>
    <w:rsid w:val="00A9300A"/>
    <w:rsid w:val="00AB67F7"/>
    <w:rsid w:val="00AB719C"/>
    <w:rsid w:val="00AC0CE4"/>
    <w:rsid w:val="00AC528F"/>
    <w:rsid w:val="00AD0505"/>
    <w:rsid w:val="00AD0CF0"/>
    <w:rsid w:val="00AD3E42"/>
    <w:rsid w:val="00AE1BE1"/>
    <w:rsid w:val="00AE4D08"/>
    <w:rsid w:val="00AF037B"/>
    <w:rsid w:val="00B003D7"/>
    <w:rsid w:val="00B106E9"/>
    <w:rsid w:val="00B21396"/>
    <w:rsid w:val="00B25B05"/>
    <w:rsid w:val="00B31A32"/>
    <w:rsid w:val="00B40392"/>
    <w:rsid w:val="00B42650"/>
    <w:rsid w:val="00B43D4D"/>
    <w:rsid w:val="00B4782C"/>
    <w:rsid w:val="00B50777"/>
    <w:rsid w:val="00B6199A"/>
    <w:rsid w:val="00B72B0F"/>
    <w:rsid w:val="00B77039"/>
    <w:rsid w:val="00B83B39"/>
    <w:rsid w:val="00B8425D"/>
    <w:rsid w:val="00B84849"/>
    <w:rsid w:val="00B924A3"/>
    <w:rsid w:val="00B938C3"/>
    <w:rsid w:val="00BA12CE"/>
    <w:rsid w:val="00BB020D"/>
    <w:rsid w:val="00BB5639"/>
    <w:rsid w:val="00BC1253"/>
    <w:rsid w:val="00BC136B"/>
    <w:rsid w:val="00BC64C2"/>
    <w:rsid w:val="00BC6E71"/>
    <w:rsid w:val="00BD2195"/>
    <w:rsid w:val="00BD3B7A"/>
    <w:rsid w:val="00BD6EC3"/>
    <w:rsid w:val="00BE0FDA"/>
    <w:rsid w:val="00BE15E4"/>
    <w:rsid w:val="00BE3845"/>
    <w:rsid w:val="00BE3970"/>
    <w:rsid w:val="00BE7860"/>
    <w:rsid w:val="00BF757F"/>
    <w:rsid w:val="00C0698A"/>
    <w:rsid w:val="00C07CF7"/>
    <w:rsid w:val="00C100D6"/>
    <w:rsid w:val="00C14A72"/>
    <w:rsid w:val="00C37085"/>
    <w:rsid w:val="00C560DA"/>
    <w:rsid w:val="00C6657C"/>
    <w:rsid w:val="00C6779F"/>
    <w:rsid w:val="00C70922"/>
    <w:rsid w:val="00C73575"/>
    <w:rsid w:val="00C7405E"/>
    <w:rsid w:val="00C74BD6"/>
    <w:rsid w:val="00C77C70"/>
    <w:rsid w:val="00C822D8"/>
    <w:rsid w:val="00C86DBD"/>
    <w:rsid w:val="00C9018B"/>
    <w:rsid w:val="00C9395B"/>
    <w:rsid w:val="00C93AEA"/>
    <w:rsid w:val="00C93ED3"/>
    <w:rsid w:val="00C9758F"/>
    <w:rsid w:val="00CA054F"/>
    <w:rsid w:val="00CA5AD5"/>
    <w:rsid w:val="00CC31A0"/>
    <w:rsid w:val="00CD0795"/>
    <w:rsid w:val="00CD3867"/>
    <w:rsid w:val="00CD7301"/>
    <w:rsid w:val="00CE055F"/>
    <w:rsid w:val="00CE2E85"/>
    <w:rsid w:val="00CE79CA"/>
    <w:rsid w:val="00CF4709"/>
    <w:rsid w:val="00CF6CD7"/>
    <w:rsid w:val="00D011DF"/>
    <w:rsid w:val="00D02A1B"/>
    <w:rsid w:val="00D03928"/>
    <w:rsid w:val="00D1709D"/>
    <w:rsid w:val="00D23A18"/>
    <w:rsid w:val="00D23D74"/>
    <w:rsid w:val="00D245C2"/>
    <w:rsid w:val="00D37801"/>
    <w:rsid w:val="00D37AAA"/>
    <w:rsid w:val="00D41BB6"/>
    <w:rsid w:val="00D41D0E"/>
    <w:rsid w:val="00D47230"/>
    <w:rsid w:val="00D47B56"/>
    <w:rsid w:val="00D513B7"/>
    <w:rsid w:val="00D60A5F"/>
    <w:rsid w:val="00D63F4E"/>
    <w:rsid w:val="00D76817"/>
    <w:rsid w:val="00D77C50"/>
    <w:rsid w:val="00D83298"/>
    <w:rsid w:val="00D92431"/>
    <w:rsid w:val="00D92F8D"/>
    <w:rsid w:val="00D93DD7"/>
    <w:rsid w:val="00D94396"/>
    <w:rsid w:val="00D94CB3"/>
    <w:rsid w:val="00D974EB"/>
    <w:rsid w:val="00DB03DF"/>
    <w:rsid w:val="00DD0018"/>
    <w:rsid w:val="00DD4640"/>
    <w:rsid w:val="00DD5A87"/>
    <w:rsid w:val="00DE08DE"/>
    <w:rsid w:val="00DE4BA3"/>
    <w:rsid w:val="00DE54E2"/>
    <w:rsid w:val="00DF2616"/>
    <w:rsid w:val="00DF358F"/>
    <w:rsid w:val="00E10377"/>
    <w:rsid w:val="00E14842"/>
    <w:rsid w:val="00E162CD"/>
    <w:rsid w:val="00E33B98"/>
    <w:rsid w:val="00E40C32"/>
    <w:rsid w:val="00E451C4"/>
    <w:rsid w:val="00E6621C"/>
    <w:rsid w:val="00E70D34"/>
    <w:rsid w:val="00E744C6"/>
    <w:rsid w:val="00E77836"/>
    <w:rsid w:val="00E801EA"/>
    <w:rsid w:val="00E8362E"/>
    <w:rsid w:val="00EA1922"/>
    <w:rsid w:val="00EB2F82"/>
    <w:rsid w:val="00EB4401"/>
    <w:rsid w:val="00EB4876"/>
    <w:rsid w:val="00EC001F"/>
    <w:rsid w:val="00ED0808"/>
    <w:rsid w:val="00ED3889"/>
    <w:rsid w:val="00EE6A67"/>
    <w:rsid w:val="00EF0408"/>
    <w:rsid w:val="00EF2E32"/>
    <w:rsid w:val="00F04320"/>
    <w:rsid w:val="00F16256"/>
    <w:rsid w:val="00F170C4"/>
    <w:rsid w:val="00F212D3"/>
    <w:rsid w:val="00F3171D"/>
    <w:rsid w:val="00F3219A"/>
    <w:rsid w:val="00F349E2"/>
    <w:rsid w:val="00F42E53"/>
    <w:rsid w:val="00F50AEB"/>
    <w:rsid w:val="00F513C6"/>
    <w:rsid w:val="00F7117A"/>
    <w:rsid w:val="00F7418B"/>
    <w:rsid w:val="00F7766E"/>
    <w:rsid w:val="00F86A49"/>
    <w:rsid w:val="00FA67D1"/>
    <w:rsid w:val="00FB6433"/>
    <w:rsid w:val="00FD04EA"/>
    <w:rsid w:val="00FE0443"/>
    <w:rsid w:val="00FE08F8"/>
    <w:rsid w:val="00FE1B20"/>
    <w:rsid w:val="00FE4854"/>
    <w:rsid w:val="00FE5E92"/>
    <w:rsid w:val="00FF3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519E"/>
  <w15:docId w15:val="{09C2C34C-47E3-4D8D-9569-6EBBEF53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F1"/>
  </w:style>
  <w:style w:type="paragraph" w:styleId="Titre1">
    <w:name w:val="heading 1"/>
    <w:basedOn w:val="Normal"/>
    <w:next w:val="Normal"/>
    <w:link w:val="Titre1Car"/>
    <w:uiPriority w:val="9"/>
    <w:qFormat/>
    <w:rsid w:val="009E1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396A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396A95"/>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AC0CE4"/>
    <w:rPr>
      <w:color w:val="0000FF" w:themeColor="hyperlink"/>
      <w:u w:val="single"/>
    </w:rPr>
  </w:style>
  <w:style w:type="character" w:customStyle="1" w:styleId="Titre1Car">
    <w:name w:val="Titre 1 Car"/>
    <w:basedOn w:val="Policepardfaut"/>
    <w:link w:val="Titre1"/>
    <w:uiPriority w:val="9"/>
    <w:rsid w:val="009E182A"/>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C740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05E"/>
    <w:rPr>
      <w:rFonts w:ascii="Tahoma" w:hAnsi="Tahoma" w:cs="Tahoma"/>
      <w:sz w:val="16"/>
      <w:szCs w:val="16"/>
    </w:rPr>
  </w:style>
  <w:style w:type="paragraph" w:styleId="Paragraphedeliste">
    <w:name w:val="List Paragraph"/>
    <w:basedOn w:val="Normal"/>
    <w:uiPriority w:val="34"/>
    <w:qFormat/>
    <w:rsid w:val="00CE2E85"/>
    <w:pPr>
      <w:ind w:left="720"/>
      <w:contextualSpacing/>
    </w:pPr>
  </w:style>
  <w:style w:type="paragraph" w:styleId="En-tte">
    <w:name w:val="header"/>
    <w:basedOn w:val="Normal"/>
    <w:link w:val="En-tteCar"/>
    <w:uiPriority w:val="99"/>
    <w:unhideWhenUsed/>
    <w:rsid w:val="00226423"/>
    <w:pPr>
      <w:tabs>
        <w:tab w:val="center" w:pos="4536"/>
        <w:tab w:val="right" w:pos="9072"/>
      </w:tabs>
      <w:spacing w:after="0" w:line="240" w:lineRule="auto"/>
    </w:pPr>
  </w:style>
  <w:style w:type="character" w:customStyle="1" w:styleId="En-tteCar">
    <w:name w:val="En-tête Car"/>
    <w:basedOn w:val="Policepardfaut"/>
    <w:link w:val="En-tte"/>
    <w:uiPriority w:val="99"/>
    <w:rsid w:val="00226423"/>
  </w:style>
  <w:style w:type="paragraph" w:styleId="Pieddepage">
    <w:name w:val="footer"/>
    <w:basedOn w:val="Normal"/>
    <w:link w:val="PieddepageCar"/>
    <w:uiPriority w:val="99"/>
    <w:unhideWhenUsed/>
    <w:rsid w:val="002264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423"/>
  </w:style>
  <w:style w:type="table" w:styleId="Grilledutableau">
    <w:name w:val="Table Grid"/>
    <w:basedOn w:val="TableauNormal"/>
    <w:uiPriority w:val="59"/>
    <w:rsid w:val="0031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84849"/>
    <w:rPr>
      <w:color w:val="808080"/>
      <w:shd w:val="clear" w:color="auto" w:fill="E6E6E6"/>
    </w:rPr>
  </w:style>
  <w:style w:type="paragraph" w:customStyle="1" w:styleId="Default">
    <w:name w:val="Default"/>
    <w:rsid w:val="001564EE"/>
    <w:pPr>
      <w:autoSpaceDE w:val="0"/>
      <w:autoSpaceDN w:val="0"/>
      <w:adjustRightInd w:val="0"/>
      <w:spacing w:after="0" w:line="240" w:lineRule="auto"/>
    </w:pPr>
    <w:rPr>
      <w:rFonts w:ascii="Times New Roman" w:hAnsi="Times New Roman" w:cs="Times New Roman"/>
      <w:color w:val="000000"/>
      <w:sz w:val="24"/>
      <w:szCs w:val="24"/>
    </w:rPr>
  </w:style>
  <w:style w:type="character" w:styleId="Accentuationlgre">
    <w:name w:val="Subtle Emphasis"/>
    <w:basedOn w:val="Policepardfaut"/>
    <w:uiPriority w:val="19"/>
    <w:qFormat/>
    <w:rsid w:val="004B6996"/>
    <w:rPr>
      <w:i/>
      <w:iCs/>
      <w:color w:val="404040" w:themeColor="text1" w:themeTint="BF"/>
    </w:rPr>
  </w:style>
  <w:style w:type="paragraph" w:styleId="NormalWeb">
    <w:name w:val="Normal (Web)"/>
    <w:basedOn w:val="Normal"/>
    <w:uiPriority w:val="99"/>
    <w:unhideWhenUsed/>
    <w:rsid w:val="002C36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010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33958">
      <w:bodyDiv w:val="1"/>
      <w:marLeft w:val="0"/>
      <w:marRight w:val="0"/>
      <w:marTop w:val="0"/>
      <w:marBottom w:val="0"/>
      <w:divBdr>
        <w:top w:val="none" w:sz="0" w:space="0" w:color="auto"/>
        <w:left w:val="none" w:sz="0" w:space="0" w:color="auto"/>
        <w:bottom w:val="none" w:sz="0" w:space="0" w:color="auto"/>
        <w:right w:val="none" w:sz="0" w:space="0" w:color="auto"/>
      </w:divBdr>
    </w:div>
    <w:div w:id="580061904">
      <w:bodyDiv w:val="1"/>
      <w:marLeft w:val="0"/>
      <w:marRight w:val="0"/>
      <w:marTop w:val="0"/>
      <w:marBottom w:val="0"/>
      <w:divBdr>
        <w:top w:val="none" w:sz="0" w:space="0" w:color="auto"/>
        <w:left w:val="none" w:sz="0" w:space="0" w:color="auto"/>
        <w:bottom w:val="none" w:sz="0" w:space="0" w:color="auto"/>
        <w:right w:val="none" w:sz="0" w:space="0" w:color="auto"/>
      </w:divBdr>
    </w:div>
    <w:div w:id="655575953">
      <w:bodyDiv w:val="1"/>
      <w:marLeft w:val="0"/>
      <w:marRight w:val="0"/>
      <w:marTop w:val="0"/>
      <w:marBottom w:val="0"/>
      <w:divBdr>
        <w:top w:val="none" w:sz="0" w:space="0" w:color="auto"/>
        <w:left w:val="none" w:sz="0" w:space="0" w:color="auto"/>
        <w:bottom w:val="none" w:sz="0" w:space="0" w:color="auto"/>
        <w:right w:val="none" w:sz="0" w:space="0" w:color="auto"/>
      </w:divBdr>
    </w:div>
    <w:div w:id="767307677">
      <w:bodyDiv w:val="1"/>
      <w:marLeft w:val="0"/>
      <w:marRight w:val="0"/>
      <w:marTop w:val="0"/>
      <w:marBottom w:val="0"/>
      <w:divBdr>
        <w:top w:val="none" w:sz="0" w:space="0" w:color="auto"/>
        <w:left w:val="none" w:sz="0" w:space="0" w:color="auto"/>
        <w:bottom w:val="none" w:sz="0" w:space="0" w:color="auto"/>
        <w:right w:val="none" w:sz="0" w:space="0" w:color="auto"/>
      </w:divBdr>
    </w:div>
    <w:div w:id="1147432629">
      <w:bodyDiv w:val="1"/>
      <w:marLeft w:val="0"/>
      <w:marRight w:val="0"/>
      <w:marTop w:val="0"/>
      <w:marBottom w:val="0"/>
      <w:divBdr>
        <w:top w:val="none" w:sz="0" w:space="0" w:color="auto"/>
        <w:left w:val="none" w:sz="0" w:space="0" w:color="auto"/>
        <w:bottom w:val="none" w:sz="0" w:space="0" w:color="auto"/>
        <w:right w:val="none" w:sz="0" w:space="0" w:color="auto"/>
      </w:divBdr>
    </w:div>
    <w:div w:id="1154565260">
      <w:bodyDiv w:val="1"/>
      <w:marLeft w:val="0"/>
      <w:marRight w:val="0"/>
      <w:marTop w:val="0"/>
      <w:marBottom w:val="0"/>
      <w:divBdr>
        <w:top w:val="none" w:sz="0" w:space="0" w:color="auto"/>
        <w:left w:val="none" w:sz="0" w:space="0" w:color="auto"/>
        <w:bottom w:val="none" w:sz="0" w:space="0" w:color="auto"/>
        <w:right w:val="none" w:sz="0" w:space="0" w:color="auto"/>
      </w:divBdr>
    </w:div>
    <w:div w:id="1575510363">
      <w:bodyDiv w:val="1"/>
      <w:marLeft w:val="0"/>
      <w:marRight w:val="0"/>
      <w:marTop w:val="0"/>
      <w:marBottom w:val="0"/>
      <w:divBdr>
        <w:top w:val="none" w:sz="0" w:space="0" w:color="auto"/>
        <w:left w:val="none" w:sz="0" w:space="0" w:color="auto"/>
        <w:bottom w:val="none" w:sz="0" w:space="0" w:color="auto"/>
        <w:right w:val="none" w:sz="0" w:space="0" w:color="auto"/>
      </w:divBdr>
    </w:div>
    <w:div w:id="21301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cgp.fr" TargetMode="External"/><Relationship Id="rId18" Type="http://schemas.openxmlformats.org/officeDocument/2006/relationships/hyperlink" Target="mailto:contact@solvepatrimoin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map.fr//consommateurs/" TargetMode="External"/><Relationship Id="rId2" Type="http://schemas.openxmlformats.org/officeDocument/2006/relationships/customXml" Target="../customXml/item2.xml"/><Relationship Id="rId16" Type="http://schemas.openxmlformats.org/officeDocument/2006/relationships/hyperlink" Target="https://www.amf-france.org/fr/le-mediateu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ias.fr/" TargetMode="External"/><Relationship Id="rId5" Type="http://schemas.openxmlformats.org/officeDocument/2006/relationships/styles" Target="styles.xml"/><Relationship Id="rId15" Type="http://schemas.openxmlformats.org/officeDocument/2006/relationships/hyperlink" Target="mailto:reclamations@solvepatrimoine.fr"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lvepatrimoine.fr" TargetMode="External"/><Relationship Id="rId1" Type="http://schemas.openxmlformats.org/officeDocument/2006/relationships/hyperlink" Target="mailto:contact@solvepatrimoine.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1E644F07264AA2CD80B333B24292" ma:contentTypeVersion="21" ma:contentTypeDescription="Crée un document." ma:contentTypeScope="" ma:versionID="7988e52695d71350fb6c65e285c1f7be">
  <xsd:schema xmlns:xsd="http://www.w3.org/2001/XMLSchema" xmlns:xs="http://www.w3.org/2001/XMLSchema" xmlns:p="http://schemas.microsoft.com/office/2006/metadata/properties" xmlns:ns1="http://schemas.microsoft.com/sharepoint/v3" xmlns:ns2="8af788f5-ac64-459b-a08d-9414510de106" xmlns:ns3="584bd3f7-64b1-4481-ab5f-a0e1bad0c3c8" targetNamespace="http://schemas.microsoft.com/office/2006/metadata/properties" ma:root="true" ma:fieldsID="f81862a161c3660750ab7d0226268cd6" ns1:_="" ns2:_="" ns3:_="">
    <xsd:import namespace="http://schemas.microsoft.com/sharepoint/v3"/>
    <xsd:import namespace="8af788f5-ac64-459b-a08d-9414510de106"/>
    <xsd:import namespace="584bd3f7-64b1-4481-ab5f-a0e1bad0c3c8"/>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f788f5-ac64-459b-a08d-9414510de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c9_tat_x0020_de_x0020_validation">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88214973-7a8b-4a8e-9263-9eb71f1b6f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bd3f7-64b1-4481-ab5f-a0e1bad0c3c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75d4cb92-813d-4c26-b4a0-e050f3323eec}" ma:internalName="TaxCatchAll" ma:showField="CatchAllData" ma:web="584bd3f7-64b1-4481-ab5f-a0e1bad0c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4bd3f7-64b1-4481-ab5f-a0e1bad0c3c8" xsi:nil="true"/>
    <lcf76f155ced4ddcb4097134ff3c332f xmlns="8af788f5-ac64-459b-a08d-9414510de106">
      <Terms xmlns="http://schemas.microsoft.com/office/infopath/2007/PartnerControls"/>
    </lcf76f155ced4ddcb4097134ff3c332f>
    <_ip_UnifiedCompliancePolicyUIAction xmlns="http://schemas.microsoft.com/sharepoint/v3" xsi:nil="true"/>
    <_Flow_SignoffStatus xmlns="8af788f5-ac64-459b-a08d-9414510de10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81710F-3BDA-4A7D-864D-E5EB8A16D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f788f5-ac64-459b-a08d-9414510de106"/>
    <ds:schemaRef ds:uri="584bd3f7-64b1-4481-ab5f-a0e1bad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17DF2-1926-466C-ABA5-01F9C31924F6}">
  <ds:schemaRefs>
    <ds:schemaRef ds:uri="http://schemas.microsoft.com/sharepoint/v3/contenttype/forms"/>
  </ds:schemaRefs>
</ds:datastoreItem>
</file>

<file path=customXml/itemProps3.xml><?xml version="1.0" encoding="utf-8"?>
<ds:datastoreItem xmlns:ds="http://schemas.openxmlformats.org/officeDocument/2006/customXml" ds:itemID="{546DF65F-93F2-4A44-9F8B-F85F5BB13804}">
  <ds:schemaRefs>
    <ds:schemaRef ds:uri="http://schemas.microsoft.com/office/2006/metadata/properties"/>
    <ds:schemaRef ds:uri="http://schemas.microsoft.com/office/infopath/2007/PartnerControls"/>
    <ds:schemaRef ds:uri="584bd3f7-64b1-4481-ab5f-a0e1bad0c3c8"/>
    <ds:schemaRef ds:uri="8af788f5-ac64-459b-a08d-9414510de10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2617</Words>
  <Characters>14397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BABOZ</dc:creator>
  <cp:keywords/>
  <dc:description/>
  <cp:lastModifiedBy>Stagiaire SOLVE PATRIMOINE</cp:lastModifiedBy>
  <cp:revision>8</cp:revision>
  <cp:lastPrinted>2024-07-15T13:36:00Z</cp:lastPrinted>
  <dcterms:created xsi:type="dcterms:W3CDTF">2024-03-25T09:55:00Z</dcterms:created>
  <dcterms:modified xsi:type="dcterms:W3CDTF">2024-09-26T09:46:00Z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0x01010009E81E644F07264AA2CD80B333B24292</vt:lpwstr>
  </property>
  <property fmtid="{D5CDD505-2E9C-101B-9397-08002B2CF9AE}" pid="3" name="MediaServiceImageTags">
    <vt:lpwstr/>
  </property>
</Properties>
</file>